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42" w:rsidRDefault="006A5342" w:rsidP="006A5342">
      <w:pPr>
        <w:jc w:val="center"/>
        <w:rPr>
          <w:b/>
          <w:sz w:val="22"/>
          <w:szCs w:val="22"/>
          <w:lang w:val="kk-KZ"/>
        </w:rPr>
      </w:pPr>
      <w:r>
        <w:rPr>
          <w:b/>
          <w:sz w:val="22"/>
          <w:szCs w:val="22"/>
          <w:lang w:val="kk-KZ"/>
        </w:rPr>
        <w:t>ӘЛ-ФАРАБИ АТЫНДАҒЫ ҚАЗАҚ ҰЛТТЫҚ УНИВЕРСИТЕТІ</w:t>
      </w:r>
    </w:p>
    <w:p w:rsidR="006A5342" w:rsidRDefault="006A5342" w:rsidP="006A5342">
      <w:pPr>
        <w:jc w:val="center"/>
        <w:rPr>
          <w:b/>
          <w:sz w:val="22"/>
          <w:szCs w:val="22"/>
          <w:lang w:val="kk-KZ"/>
        </w:rPr>
      </w:pPr>
    </w:p>
    <w:p w:rsidR="006A5342" w:rsidRDefault="006A5342" w:rsidP="006A5342">
      <w:pPr>
        <w:jc w:val="center"/>
        <w:rPr>
          <w:b/>
          <w:sz w:val="22"/>
          <w:szCs w:val="22"/>
          <w:lang w:val="kk-KZ"/>
        </w:rPr>
      </w:pPr>
      <w:r>
        <w:rPr>
          <w:b/>
          <w:sz w:val="22"/>
          <w:szCs w:val="22"/>
          <w:lang w:val="kk-KZ"/>
        </w:rPr>
        <w:t>Тарих факультеті</w:t>
      </w:r>
    </w:p>
    <w:p w:rsidR="006A5342" w:rsidRDefault="006A5342" w:rsidP="006A5342">
      <w:pPr>
        <w:jc w:val="center"/>
        <w:rPr>
          <w:b/>
          <w:sz w:val="22"/>
          <w:szCs w:val="22"/>
          <w:lang w:val="kk-KZ"/>
        </w:rPr>
      </w:pPr>
      <w:r>
        <w:rPr>
          <w:b/>
          <w:sz w:val="22"/>
          <w:szCs w:val="22"/>
          <w:lang w:val="kk-KZ"/>
        </w:rPr>
        <w:t>Деректану және тарихнама кафедрасы</w:t>
      </w: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jc w:val="center"/>
        <w:rPr>
          <w:b/>
          <w:sz w:val="22"/>
          <w:szCs w:val="22"/>
        </w:rPr>
      </w:pPr>
    </w:p>
    <w:p w:rsidR="006A5342" w:rsidRDefault="006A5342" w:rsidP="006A5342">
      <w:pPr>
        <w:jc w:val="center"/>
        <w:rPr>
          <w:b/>
          <w:sz w:val="22"/>
          <w:szCs w:val="22"/>
        </w:rPr>
      </w:pPr>
    </w:p>
    <w:tbl>
      <w:tblPr>
        <w:tblW w:w="0" w:type="auto"/>
        <w:tblInd w:w="108" w:type="dxa"/>
        <w:tblLayout w:type="fixed"/>
        <w:tblLook w:val="04A0" w:firstRow="1" w:lastRow="0" w:firstColumn="1" w:lastColumn="0" w:noHBand="0" w:noVBand="1"/>
      </w:tblPr>
      <w:tblGrid>
        <w:gridCol w:w="4680"/>
        <w:gridCol w:w="4860"/>
      </w:tblGrid>
      <w:tr w:rsidR="006A5342" w:rsidRPr="006A5342" w:rsidTr="006A5342">
        <w:tc>
          <w:tcPr>
            <w:tcW w:w="4680" w:type="dxa"/>
          </w:tcPr>
          <w:p w:rsidR="006A5342" w:rsidRDefault="006A5342">
            <w:pPr>
              <w:spacing w:line="276" w:lineRule="auto"/>
              <w:ind w:firstLine="720"/>
              <w:jc w:val="both"/>
              <w:rPr>
                <w:lang w:eastAsia="ar-SA"/>
              </w:rPr>
            </w:pPr>
            <w:r>
              <w:rPr>
                <w:sz w:val="22"/>
                <w:szCs w:val="22"/>
              </w:rPr>
              <w:t xml:space="preserve">          </w:t>
            </w:r>
          </w:p>
          <w:p w:rsidR="006A5342" w:rsidRDefault="006A5342">
            <w:pPr>
              <w:spacing w:line="276" w:lineRule="auto"/>
              <w:ind w:firstLine="720"/>
              <w:jc w:val="right"/>
            </w:pPr>
          </w:p>
          <w:p w:rsidR="006A5342" w:rsidRDefault="006A5342">
            <w:pPr>
              <w:suppressAutoHyphens/>
              <w:spacing w:line="276" w:lineRule="auto"/>
              <w:jc w:val="center"/>
              <w:rPr>
                <w:b/>
                <w:lang w:eastAsia="ar-SA"/>
              </w:rPr>
            </w:pPr>
          </w:p>
        </w:tc>
        <w:tc>
          <w:tcPr>
            <w:tcW w:w="4860" w:type="dxa"/>
          </w:tcPr>
          <w:p w:rsidR="006A5342" w:rsidRPr="007C6F01" w:rsidRDefault="006A5342">
            <w:pPr>
              <w:spacing w:line="276" w:lineRule="auto"/>
            </w:pPr>
          </w:p>
          <w:p w:rsidR="006A5342" w:rsidRDefault="006A5342">
            <w:pPr>
              <w:suppressAutoHyphens/>
              <w:spacing w:line="276" w:lineRule="auto"/>
              <w:jc w:val="right"/>
              <w:rPr>
                <w:lang w:val="kk-KZ" w:eastAsia="ar-SA"/>
              </w:rPr>
            </w:pPr>
          </w:p>
        </w:tc>
      </w:tr>
    </w:tbl>
    <w:p w:rsidR="006A5342" w:rsidRDefault="006A5342" w:rsidP="006A5342">
      <w:pPr>
        <w:jc w:val="center"/>
        <w:rPr>
          <w:b/>
          <w:sz w:val="22"/>
          <w:szCs w:val="22"/>
          <w:lang w:val="kk-KZ" w:eastAsia="ar-SA"/>
        </w:rPr>
      </w:pPr>
    </w:p>
    <w:p w:rsidR="006A5342" w:rsidRDefault="006A5342" w:rsidP="006A5342">
      <w:pPr>
        <w:ind w:right="477"/>
        <w:jc w:val="both"/>
        <w:rPr>
          <w:sz w:val="22"/>
          <w:szCs w:val="22"/>
          <w:lang w:val="kk-KZ"/>
        </w:rPr>
      </w:pPr>
    </w:p>
    <w:p w:rsidR="006A5342" w:rsidRDefault="006A5342" w:rsidP="006A5342">
      <w:pPr>
        <w:ind w:right="477"/>
        <w:jc w:val="both"/>
        <w:rPr>
          <w:b/>
          <w:sz w:val="22"/>
          <w:szCs w:val="22"/>
          <w:lang w:val="kk-KZ"/>
        </w:rPr>
      </w:pPr>
    </w:p>
    <w:p w:rsidR="006A5342" w:rsidRDefault="006A5342" w:rsidP="006A5342">
      <w:pPr>
        <w:ind w:right="477"/>
        <w:jc w:val="both"/>
        <w:rPr>
          <w:b/>
          <w:sz w:val="22"/>
          <w:szCs w:val="22"/>
          <w:lang w:val="kk-KZ"/>
        </w:rPr>
      </w:pPr>
    </w:p>
    <w:p w:rsidR="006A5342" w:rsidRDefault="006A5342" w:rsidP="006A5342">
      <w:pPr>
        <w:ind w:right="477"/>
        <w:jc w:val="both"/>
        <w:rPr>
          <w:b/>
          <w:sz w:val="22"/>
          <w:szCs w:val="22"/>
          <w:lang w:val="kk-KZ"/>
        </w:rPr>
      </w:pPr>
    </w:p>
    <w:p w:rsidR="006A5342" w:rsidRDefault="006A5342" w:rsidP="006A5342">
      <w:pPr>
        <w:ind w:right="477"/>
        <w:jc w:val="both"/>
        <w:rPr>
          <w:b/>
          <w:sz w:val="22"/>
          <w:szCs w:val="22"/>
          <w:lang w:val="kk-KZ"/>
        </w:rPr>
      </w:pPr>
    </w:p>
    <w:p w:rsidR="006A5342" w:rsidRDefault="006A5342" w:rsidP="006A5342">
      <w:pPr>
        <w:ind w:right="477"/>
        <w:jc w:val="both"/>
        <w:rPr>
          <w:b/>
          <w:sz w:val="22"/>
          <w:szCs w:val="22"/>
          <w:lang w:val="kk-KZ"/>
        </w:rPr>
      </w:pPr>
    </w:p>
    <w:p w:rsidR="006A5342" w:rsidRDefault="006A5342" w:rsidP="006A5342">
      <w:pPr>
        <w:ind w:right="477"/>
        <w:jc w:val="both"/>
        <w:rPr>
          <w:b/>
          <w:sz w:val="22"/>
          <w:szCs w:val="22"/>
          <w:lang w:val="kk-KZ"/>
        </w:rPr>
      </w:pPr>
    </w:p>
    <w:p w:rsidR="007C6F01" w:rsidRPr="007C6F01" w:rsidRDefault="006A5342" w:rsidP="007C6F01">
      <w:pPr>
        <w:pStyle w:val="a3"/>
        <w:numPr>
          <w:ilvl w:val="0"/>
          <w:numId w:val="1"/>
        </w:numPr>
        <w:tabs>
          <w:tab w:val="left" w:pos="180"/>
          <w:tab w:val="left" w:pos="1200"/>
        </w:tabs>
        <w:jc w:val="center"/>
        <w:rPr>
          <w:rFonts w:ascii="Kz Times New Roman" w:hAnsi="Kz Times New Roman"/>
          <w:b/>
          <w:lang w:val="kk-KZ"/>
        </w:rPr>
      </w:pPr>
      <w:r w:rsidRPr="007C6F01">
        <w:rPr>
          <w:rFonts w:ascii="Kz Times New Roman" w:hAnsi="Kz Times New Roman"/>
          <w:b/>
          <w:sz w:val="28"/>
          <w:szCs w:val="28"/>
          <w:lang w:val="kk-KZ"/>
        </w:rPr>
        <w:t>курс магистранттарына арналған</w:t>
      </w:r>
      <w:r w:rsidR="007C6F01" w:rsidRPr="007C6F01">
        <w:rPr>
          <w:rFonts w:ascii="Kz Times New Roman" w:hAnsi="Kz Times New Roman"/>
          <w:b/>
          <w:lang w:val="kk-KZ"/>
        </w:rPr>
        <w:t xml:space="preserve"> </w:t>
      </w:r>
    </w:p>
    <w:p w:rsidR="007C6F01" w:rsidRDefault="007C6F01" w:rsidP="007C6F01">
      <w:pPr>
        <w:pStyle w:val="a3"/>
        <w:tabs>
          <w:tab w:val="left" w:pos="180"/>
          <w:tab w:val="left" w:pos="1200"/>
        </w:tabs>
        <w:ind w:left="750"/>
        <w:rPr>
          <w:rFonts w:ascii="Kz Times New Roman" w:hAnsi="Kz Times New Roman"/>
          <w:b/>
          <w:sz w:val="28"/>
          <w:szCs w:val="28"/>
          <w:lang w:val="kk-KZ"/>
        </w:rPr>
      </w:pPr>
      <w:r w:rsidRPr="007C6F01">
        <w:rPr>
          <w:rFonts w:ascii="Kz Times New Roman" w:hAnsi="Kz Times New Roman"/>
          <w:b/>
          <w:sz w:val="28"/>
          <w:szCs w:val="28"/>
          <w:lang w:val="kk-KZ"/>
        </w:rPr>
        <w:t xml:space="preserve">                                            </w:t>
      </w:r>
    </w:p>
    <w:p w:rsidR="007C6F01" w:rsidRPr="007C6F01" w:rsidRDefault="007C6F01" w:rsidP="007C6F01">
      <w:pPr>
        <w:pStyle w:val="a3"/>
        <w:tabs>
          <w:tab w:val="left" w:pos="180"/>
          <w:tab w:val="left" w:pos="1200"/>
        </w:tabs>
        <w:ind w:left="750"/>
        <w:rPr>
          <w:rFonts w:ascii="Kz Times New Roman" w:hAnsi="Kz Times New Roman"/>
          <w:b/>
          <w:sz w:val="28"/>
          <w:szCs w:val="28"/>
          <w:lang w:val="kk-KZ"/>
        </w:rPr>
      </w:pPr>
      <w:r>
        <w:rPr>
          <w:rFonts w:ascii="Kz Times New Roman" w:hAnsi="Kz Times New Roman"/>
          <w:b/>
          <w:sz w:val="28"/>
          <w:szCs w:val="28"/>
          <w:lang w:val="kk-KZ"/>
        </w:rPr>
        <w:t xml:space="preserve">                                    </w:t>
      </w:r>
      <w:r w:rsidRPr="007C6F01">
        <w:rPr>
          <w:rFonts w:ascii="Kz Times New Roman" w:hAnsi="Kz Times New Roman"/>
          <w:b/>
          <w:sz w:val="28"/>
          <w:szCs w:val="28"/>
          <w:lang w:val="kk-KZ"/>
        </w:rPr>
        <w:t>Емтихан бағдарламасы</w:t>
      </w:r>
    </w:p>
    <w:p w:rsidR="006A5342" w:rsidRPr="007C6F01" w:rsidRDefault="006A5342" w:rsidP="006A5342">
      <w:pPr>
        <w:jc w:val="center"/>
        <w:rPr>
          <w:rFonts w:ascii="Kz Times New Roman" w:hAnsi="Kz Times New Roman"/>
          <w:b/>
          <w:sz w:val="28"/>
          <w:szCs w:val="28"/>
          <w:lang w:val="kk-KZ"/>
        </w:rPr>
      </w:pPr>
    </w:p>
    <w:p w:rsidR="006A5342" w:rsidRDefault="006A5342" w:rsidP="006A5342">
      <w:pPr>
        <w:jc w:val="center"/>
        <w:rPr>
          <w:rFonts w:ascii="Kz Times New Roman" w:hAnsi="Kz Times New Roman"/>
          <w:b/>
          <w:sz w:val="28"/>
          <w:szCs w:val="28"/>
          <w:lang w:val="kk-KZ"/>
        </w:rPr>
      </w:pPr>
    </w:p>
    <w:p w:rsidR="006A5342" w:rsidRDefault="006A5342" w:rsidP="006A5342">
      <w:pPr>
        <w:rPr>
          <w:rFonts w:ascii="Kz Times New Roman" w:hAnsi="Kz Times New Roman"/>
          <w:b/>
          <w:sz w:val="28"/>
          <w:szCs w:val="28"/>
          <w:lang w:val="kk-KZ"/>
        </w:rPr>
      </w:pPr>
      <w:r>
        <w:rPr>
          <w:rFonts w:ascii="Kz Times New Roman" w:hAnsi="Kz Times New Roman"/>
          <w:b/>
          <w:sz w:val="28"/>
          <w:szCs w:val="28"/>
          <w:lang w:val="kk-KZ"/>
        </w:rPr>
        <w:t xml:space="preserve">1.    Пән атауы:     </w:t>
      </w:r>
      <w:r>
        <w:rPr>
          <w:rFonts w:ascii="Kz Times New Roman" w:hAnsi="Kz Times New Roman"/>
          <w:sz w:val="28"/>
          <w:lang w:val="fr-FR"/>
        </w:rPr>
        <w:t>«</w:t>
      </w:r>
      <w:r w:rsidRPr="006A5342">
        <w:rPr>
          <w:rFonts w:ascii="Kz Times New Roman" w:hAnsi="Kz Times New Roman"/>
          <w:b/>
          <w:sz w:val="28"/>
          <w:szCs w:val="28"/>
          <w:lang w:val="kk-KZ"/>
        </w:rPr>
        <w:t>Тарихтың</w:t>
      </w:r>
      <w:r>
        <w:rPr>
          <w:rFonts w:ascii="Kz Times New Roman" w:hAnsi="Kz Times New Roman"/>
          <w:sz w:val="28"/>
          <w:szCs w:val="28"/>
          <w:lang w:val="kk-KZ"/>
        </w:rPr>
        <w:t xml:space="preserve"> </w:t>
      </w:r>
      <w:r>
        <w:rPr>
          <w:b/>
          <w:sz w:val="28"/>
          <w:szCs w:val="28"/>
          <w:lang w:val="kk-KZ"/>
        </w:rPr>
        <w:t>қазіргі методологиялық бағыттары</w:t>
      </w:r>
      <w:r>
        <w:rPr>
          <w:rFonts w:ascii="Kz Times New Roman" w:hAnsi="Kz Times New Roman"/>
          <w:sz w:val="28"/>
          <w:lang w:val="kk-KZ"/>
        </w:rPr>
        <w:t>»</w:t>
      </w:r>
      <w:r>
        <w:rPr>
          <w:b/>
          <w:sz w:val="28"/>
          <w:szCs w:val="28"/>
          <w:lang w:val="kk-KZ"/>
        </w:rPr>
        <w:t>.</w:t>
      </w:r>
      <w:r>
        <w:rPr>
          <w:rFonts w:ascii="Kz Times New Roman" w:hAnsi="Kz Times New Roman"/>
          <w:b/>
          <w:sz w:val="28"/>
          <w:szCs w:val="28"/>
          <w:lang w:val="kk-KZ"/>
        </w:rPr>
        <w:t xml:space="preserve"> </w:t>
      </w:r>
    </w:p>
    <w:p w:rsidR="006A5342" w:rsidRDefault="006A5342" w:rsidP="006A5342">
      <w:pPr>
        <w:jc w:val="both"/>
        <w:rPr>
          <w:rFonts w:ascii="Kz Times New Roman" w:hAnsi="Kz Times New Roman"/>
          <w:sz w:val="28"/>
          <w:szCs w:val="28"/>
          <w:lang w:val="kk-KZ"/>
        </w:rPr>
      </w:pPr>
      <w:r>
        <w:rPr>
          <w:rFonts w:ascii="Kz Times New Roman" w:hAnsi="Kz Times New Roman"/>
          <w:b/>
          <w:sz w:val="28"/>
          <w:szCs w:val="28"/>
          <w:lang w:val="kk-KZ"/>
        </w:rPr>
        <w:t>2.   Оқыту түрі</w:t>
      </w:r>
      <w:r>
        <w:rPr>
          <w:rFonts w:ascii="Kz Times New Roman" w:hAnsi="Kz Times New Roman"/>
          <w:sz w:val="28"/>
          <w:szCs w:val="28"/>
          <w:lang w:val="kk-KZ"/>
        </w:rPr>
        <w:t>- күндізгі, 1 семестр, 1 -  курс,   қазақ бөлімі</w:t>
      </w:r>
    </w:p>
    <w:p w:rsidR="006A5342" w:rsidRDefault="006A5342" w:rsidP="006A5342">
      <w:pPr>
        <w:rPr>
          <w:rFonts w:ascii="Kz Times New Roman" w:hAnsi="Kz Times New Roman"/>
          <w:b/>
          <w:sz w:val="28"/>
          <w:szCs w:val="28"/>
          <w:lang w:val="kk-KZ"/>
        </w:rPr>
      </w:pPr>
      <w:r>
        <w:rPr>
          <w:rFonts w:ascii="Kz Times New Roman" w:hAnsi="Kz Times New Roman"/>
          <w:b/>
          <w:sz w:val="28"/>
          <w:szCs w:val="28"/>
          <w:lang w:val="kk-KZ"/>
        </w:rPr>
        <w:t xml:space="preserve">         «050203, Тарих» мамандығы бойынша  </w:t>
      </w:r>
    </w:p>
    <w:p w:rsidR="007C6F01" w:rsidRDefault="006A5342" w:rsidP="007C6F01">
      <w:pPr>
        <w:rPr>
          <w:rFonts w:ascii="Kz Times New Roman" w:hAnsi="Kz Times New Roman"/>
          <w:b/>
          <w:sz w:val="28"/>
          <w:szCs w:val="28"/>
          <w:lang w:val="kk-KZ"/>
        </w:rPr>
      </w:pPr>
      <w:r>
        <w:rPr>
          <w:rFonts w:ascii="Kz Times New Roman" w:hAnsi="Kz Times New Roman"/>
          <w:b/>
          <w:sz w:val="28"/>
          <w:szCs w:val="28"/>
          <w:lang w:val="kk-KZ"/>
        </w:rPr>
        <w:t>3.   Кредит саны- 3</w:t>
      </w:r>
    </w:p>
    <w:p w:rsidR="006A5342" w:rsidRDefault="006A5342" w:rsidP="007C6F01">
      <w:pPr>
        <w:rPr>
          <w:rFonts w:ascii="Kz Times New Roman" w:hAnsi="Kz Times New Roman"/>
          <w:b/>
          <w:sz w:val="28"/>
          <w:szCs w:val="28"/>
          <w:lang w:val="kk-KZ"/>
        </w:rPr>
      </w:pPr>
      <w:r>
        <w:rPr>
          <w:rFonts w:ascii="Kz Times New Roman" w:hAnsi="Kz Times New Roman"/>
          <w:b/>
          <w:sz w:val="28"/>
          <w:szCs w:val="28"/>
          <w:lang w:val="kk-KZ"/>
        </w:rPr>
        <w:t xml:space="preserve">4.  Оқытушы: </w:t>
      </w:r>
      <w:r>
        <w:rPr>
          <w:rFonts w:ascii="Kz Times New Roman" w:hAnsi="Kz Times New Roman"/>
          <w:sz w:val="28"/>
          <w:szCs w:val="28"/>
          <w:lang w:val="kk-KZ"/>
        </w:rPr>
        <w:t xml:space="preserve">  </w:t>
      </w:r>
      <w:r>
        <w:rPr>
          <w:rFonts w:ascii="Kz Times New Roman" w:hAnsi="Kz Times New Roman"/>
          <w:b/>
          <w:sz w:val="28"/>
          <w:szCs w:val="28"/>
          <w:lang w:val="kk-KZ"/>
        </w:rPr>
        <w:t>Төлебаев Т.Ә  профессор.</w:t>
      </w:r>
    </w:p>
    <w:p w:rsidR="006A5342" w:rsidRDefault="006A5342" w:rsidP="006A5342">
      <w:pPr>
        <w:jc w:val="both"/>
        <w:rPr>
          <w:rFonts w:ascii="Kz Times New Roman" w:hAnsi="Kz Times New Roman"/>
          <w:sz w:val="28"/>
          <w:szCs w:val="28"/>
        </w:rPr>
      </w:pPr>
      <w:r>
        <w:rPr>
          <w:rFonts w:ascii="Kz Times New Roman" w:hAnsi="Kz Times New Roman"/>
          <w:b/>
          <w:sz w:val="28"/>
          <w:szCs w:val="28"/>
          <w:lang w:val="kk-KZ"/>
        </w:rPr>
        <w:t>5.  Байланыс  телефоны</w:t>
      </w:r>
      <w:r>
        <w:rPr>
          <w:rFonts w:ascii="Kz Times New Roman" w:hAnsi="Kz Times New Roman"/>
          <w:sz w:val="28"/>
          <w:szCs w:val="28"/>
          <w:lang w:val="kk-KZ"/>
        </w:rPr>
        <w:t>:  77-33-38,  12-89; дүниежүзі тарихы, тарихнама және деректану кафедрасы.</w:t>
      </w:r>
      <w:r>
        <w:rPr>
          <w:rFonts w:ascii="Kz Times New Roman" w:hAnsi="Kz Times New Roman"/>
          <w:sz w:val="28"/>
          <w:szCs w:val="28"/>
        </w:rPr>
        <w:t xml:space="preserve">     </w:t>
      </w:r>
    </w:p>
    <w:p w:rsidR="007C6F01" w:rsidRDefault="006A5342" w:rsidP="006A5342">
      <w:pPr>
        <w:jc w:val="both"/>
        <w:rPr>
          <w:rFonts w:ascii="Kz Times New Roman" w:hAnsi="Kz Times New Roman"/>
          <w:b/>
          <w:sz w:val="28"/>
          <w:szCs w:val="28"/>
          <w:lang w:val="kk-KZ"/>
        </w:rPr>
      </w:pPr>
      <w:r>
        <w:rPr>
          <w:rFonts w:ascii="Kz Times New Roman" w:hAnsi="Kz Times New Roman"/>
          <w:sz w:val="28"/>
          <w:szCs w:val="28"/>
        </w:rPr>
        <w:t xml:space="preserve">     </w:t>
      </w:r>
      <w:r>
        <w:rPr>
          <w:rFonts w:ascii="Kz Times New Roman" w:hAnsi="Kz Times New Roman"/>
          <w:b/>
          <w:sz w:val="28"/>
          <w:szCs w:val="28"/>
          <w:lang w:val="kk-KZ"/>
        </w:rPr>
        <w:t xml:space="preserve"> e-mail: Tur – 07 @ mail ru</w:t>
      </w:r>
    </w:p>
    <w:p w:rsidR="007C6F01" w:rsidRDefault="007C6F01" w:rsidP="006A5342">
      <w:pPr>
        <w:jc w:val="both"/>
        <w:rPr>
          <w:rFonts w:ascii="Kz Times New Roman" w:hAnsi="Kz Times New Roman"/>
          <w:b/>
          <w:sz w:val="28"/>
          <w:szCs w:val="28"/>
          <w:lang w:val="kk-KZ"/>
        </w:rPr>
      </w:pPr>
    </w:p>
    <w:p w:rsidR="007C6F01" w:rsidRDefault="007C6F01" w:rsidP="006A5342">
      <w:pPr>
        <w:jc w:val="both"/>
        <w:rPr>
          <w:rFonts w:ascii="Kz Times New Roman" w:hAnsi="Kz Times New Roman"/>
          <w:b/>
          <w:sz w:val="28"/>
          <w:szCs w:val="28"/>
          <w:lang w:val="kk-KZ"/>
        </w:rPr>
      </w:pPr>
    </w:p>
    <w:p w:rsidR="006A5342" w:rsidRDefault="006A5342" w:rsidP="006A5342">
      <w:pPr>
        <w:jc w:val="both"/>
        <w:rPr>
          <w:rFonts w:ascii="Kz Times New Roman" w:hAnsi="Kz Times New Roman"/>
          <w:sz w:val="28"/>
          <w:szCs w:val="28"/>
          <w:lang w:val="kk-KZ"/>
        </w:rPr>
      </w:pPr>
      <w:r>
        <w:rPr>
          <w:rFonts w:ascii="Kz Times New Roman" w:hAnsi="Kz Times New Roman"/>
          <w:b/>
          <w:sz w:val="28"/>
          <w:szCs w:val="28"/>
          <w:lang w:val="kk-KZ"/>
        </w:rPr>
        <w:t xml:space="preserve"> </w:t>
      </w:r>
    </w:p>
    <w:p w:rsidR="006A5342" w:rsidRDefault="006A5342" w:rsidP="006A5342">
      <w:pPr>
        <w:rPr>
          <w:rFonts w:ascii="Kz Times New Roman" w:hAnsi="Kz Times New Roman"/>
          <w:b/>
          <w:sz w:val="28"/>
          <w:szCs w:val="28"/>
          <w:lang w:val="kk-KZ"/>
        </w:rPr>
      </w:pPr>
      <w:r>
        <w:rPr>
          <w:rFonts w:ascii="Kz Times New Roman" w:hAnsi="Kz Times New Roman"/>
          <w:b/>
          <w:sz w:val="28"/>
          <w:szCs w:val="28"/>
          <w:lang w:val="kk-KZ"/>
        </w:rPr>
        <w:t>6.   Пәннің сипаттамасы:</w:t>
      </w:r>
    </w:p>
    <w:p w:rsidR="006A5342" w:rsidRDefault="006A5342" w:rsidP="006A5342">
      <w:pPr>
        <w:jc w:val="both"/>
        <w:rPr>
          <w:rFonts w:ascii="Kz Times New Roman" w:hAnsi="Kz Times New Roman"/>
          <w:sz w:val="28"/>
          <w:lang w:val="kk-KZ"/>
        </w:rPr>
      </w:pPr>
      <w:r>
        <w:rPr>
          <w:rFonts w:ascii="Kz Times New Roman" w:hAnsi="Kz Times New Roman"/>
          <w:sz w:val="28"/>
          <w:lang w:val="fr-FR"/>
        </w:rPr>
        <w:t>«</w:t>
      </w:r>
      <w:r w:rsidRPr="006A5342">
        <w:rPr>
          <w:rFonts w:ascii="Kz Times New Roman" w:hAnsi="Kz Times New Roman"/>
          <w:b/>
          <w:sz w:val="28"/>
          <w:szCs w:val="28"/>
          <w:lang w:val="kk-KZ"/>
        </w:rPr>
        <w:t>Тарихтың</w:t>
      </w:r>
      <w:r>
        <w:rPr>
          <w:rFonts w:ascii="Kz Times New Roman" w:hAnsi="Kz Times New Roman"/>
          <w:sz w:val="28"/>
          <w:szCs w:val="28"/>
          <w:lang w:val="kk-KZ"/>
        </w:rPr>
        <w:t xml:space="preserve"> </w:t>
      </w:r>
      <w:r>
        <w:rPr>
          <w:b/>
          <w:sz w:val="28"/>
          <w:szCs w:val="28"/>
          <w:lang w:val="kk-KZ"/>
        </w:rPr>
        <w:t>қазіргі методологиялық бағыттары</w:t>
      </w:r>
      <w:r>
        <w:rPr>
          <w:rFonts w:ascii="Kz Times New Roman" w:hAnsi="Kz Times New Roman"/>
          <w:sz w:val="28"/>
          <w:lang w:val="kk-KZ"/>
        </w:rPr>
        <w:t>» пәні әлеуметтанушылық ғылымдардың методологиялық бағыттарының</w:t>
      </w:r>
      <w:r>
        <w:rPr>
          <w:sz w:val="28"/>
          <w:szCs w:val="28"/>
          <w:lang w:val="kk-KZ"/>
        </w:rPr>
        <w:t xml:space="preserve"> қалыптасуы мен дамуы, бүгінгі таңдағы жағдайы жөніндегі </w:t>
      </w:r>
      <w:r>
        <w:rPr>
          <w:rFonts w:ascii="Kz Times New Roman" w:hAnsi="Kz Times New Roman"/>
          <w:sz w:val="28"/>
          <w:lang w:val="kk-KZ"/>
        </w:rPr>
        <w:t>мәселелерді оқытады</w:t>
      </w:r>
    </w:p>
    <w:p w:rsidR="006A5342" w:rsidRDefault="006A5342" w:rsidP="006A5342">
      <w:pPr>
        <w:jc w:val="both"/>
        <w:rPr>
          <w:rFonts w:ascii="Kz Times New Roman" w:hAnsi="Kz Times New Roman"/>
          <w:b/>
          <w:sz w:val="28"/>
          <w:lang w:val="kk-KZ"/>
        </w:rPr>
      </w:pPr>
      <w:r>
        <w:rPr>
          <w:rFonts w:ascii="Kz Times New Roman" w:hAnsi="Kz Times New Roman"/>
          <w:b/>
          <w:sz w:val="28"/>
          <w:lang w:val="kk-KZ"/>
        </w:rPr>
        <w:t>Пәнді оқытудың міндеттеріне</w:t>
      </w:r>
      <w:r>
        <w:rPr>
          <w:rFonts w:ascii="Kz Times New Roman" w:hAnsi="Kz Times New Roman"/>
          <w:sz w:val="28"/>
          <w:lang w:val="kk-KZ"/>
        </w:rPr>
        <w:t xml:space="preserve"> Дүние жүзінде және Тәуелсіз Қазақстанда </w:t>
      </w:r>
      <w:r>
        <w:rPr>
          <w:sz w:val="28"/>
          <w:szCs w:val="28"/>
          <w:lang w:val="kk-KZ"/>
        </w:rPr>
        <w:t>дәстүрлі және қазіргі методологиялық бағыттардың</w:t>
      </w:r>
      <w:r>
        <w:rPr>
          <w:rFonts w:ascii="Kz Times New Roman" w:hAnsi="Kz Times New Roman"/>
          <w:sz w:val="28"/>
          <w:lang w:val="kk-KZ"/>
        </w:rPr>
        <w:t xml:space="preserve"> қалыптасуы мен дамуы және ондағы басты ұстанымдар, олардың ұқсастықтары мен айырмашылықтыры, тарих ғылымындағы орны мен маңызы және пайдалану әдіс-тәсілдері туралы мәселелерді  оқытып үйрету жатады. Курсты оқу барысында магистранттардың методологиялық бағыттардың қалыптасу және даму ерекшеліктерін, оларды ғылыми зерттеу жұмыстарын жазу барысында қолданудың маңызын </w:t>
      </w:r>
      <w:r>
        <w:rPr>
          <w:rFonts w:ascii="Kz Times New Roman" w:hAnsi="Kz Times New Roman"/>
          <w:b/>
          <w:sz w:val="28"/>
          <w:lang w:val="kk-KZ"/>
        </w:rPr>
        <w:t>біліп,</w:t>
      </w:r>
      <w:r>
        <w:rPr>
          <w:rFonts w:ascii="Kz Times New Roman" w:hAnsi="Kz Times New Roman"/>
          <w:sz w:val="28"/>
          <w:lang w:val="kk-KZ"/>
        </w:rPr>
        <w:t xml:space="preserve"> олардың қазақ тарихын зерттеудегі рөлін түсініп, </w:t>
      </w:r>
      <w:r>
        <w:rPr>
          <w:rFonts w:ascii="Kz Times New Roman" w:hAnsi="Kz Times New Roman"/>
          <w:sz w:val="28"/>
          <w:lang w:val="kk-KZ"/>
        </w:rPr>
        <w:lastRenderedPageBreak/>
        <w:t xml:space="preserve">талдап зерттеуге,  қазақстандық тарихшылардың қоғамдағы орнын  ажыратуға және осылар арқылы алғашқы ғылыми жұмыстар жүргізу негіздеріне </w:t>
      </w:r>
      <w:r>
        <w:rPr>
          <w:rFonts w:ascii="Kz Times New Roman" w:hAnsi="Kz Times New Roman"/>
          <w:b/>
          <w:sz w:val="28"/>
          <w:lang w:val="kk-KZ"/>
        </w:rPr>
        <w:t>дағдыланады.</w:t>
      </w:r>
    </w:p>
    <w:p w:rsidR="006A5342" w:rsidRDefault="006A5342" w:rsidP="006A5342">
      <w:pPr>
        <w:ind w:firstLine="540"/>
        <w:jc w:val="both"/>
        <w:rPr>
          <w:rFonts w:ascii="Kz Times New Roman" w:hAnsi="Kz Times New Roman"/>
          <w:sz w:val="28"/>
          <w:lang w:val="kk-KZ"/>
        </w:rPr>
      </w:pPr>
      <w:r>
        <w:rPr>
          <w:rFonts w:ascii="Kz Times New Roman" w:hAnsi="Kz Times New Roman"/>
          <w:b/>
          <w:sz w:val="28"/>
          <w:lang w:val="kk-KZ"/>
        </w:rPr>
        <w:t xml:space="preserve">Пәнінің мақсаты: </w:t>
      </w:r>
      <w:r>
        <w:rPr>
          <w:rFonts w:ascii="Kz Times New Roman" w:hAnsi="Kz Times New Roman"/>
          <w:sz w:val="28"/>
          <w:lang w:val="kk-KZ"/>
        </w:rPr>
        <w:t>Методология ұғымының пайда болуы, оның тарихы және Қазақстанның тәуелсіздік алғалы бергі кезеңде тарих ғылымында методологияны пайдалану барысы туралы мәселелерді оқытып-үйрету.</w:t>
      </w:r>
    </w:p>
    <w:p w:rsidR="006A5342" w:rsidRDefault="006A5342" w:rsidP="006A5342">
      <w:pPr>
        <w:jc w:val="both"/>
        <w:rPr>
          <w:rFonts w:ascii="Kz Times New Roman" w:hAnsi="Kz Times New Roman"/>
          <w:sz w:val="28"/>
          <w:lang w:val="kk-KZ"/>
        </w:rPr>
      </w:pPr>
      <w:r>
        <w:rPr>
          <w:rFonts w:ascii="Kz Times New Roman" w:hAnsi="Kz Times New Roman"/>
          <w:b/>
          <w:sz w:val="28"/>
          <w:lang w:val="kk-KZ"/>
        </w:rPr>
        <w:t>Пәнаралық байланыс:</w:t>
      </w:r>
      <w:r>
        <w:rPr>
          <w:rFonts w:ascii="Kz Times New Roman" w:hAnsi="Kz Times New Roman"/>
          <w:sz w:val="28"/>
          <w:lang w:val="kk-KZ"/>
        </w:rPr>
        <w:t xml:space="preserve"> Дүниежүзі тарихы, Философия, Қазақстан тарихнамасы; Қазақстан тарихы; және т.б.</w:t>
      </w:r>
    </w:p>
    <w:p w:rsidR="006A5342" w:rsidRDefault="006A5342" w:rsidP="006A5342">
      <w:pPr>
        <w:ind w:firstLine="540"/>
        <w:jc w:val="both"/>
        <w:rPr>
          <w:rFonts w:ascii="Kz Times New Roman" w:hAnsi="Kz Times New Roman"/>
          <w:sz w:val="28"/>
          <w:lang w:val="kk-KZ"/>
        </w:rPr>
      </w:pPr>
      <w:r>
        <w:rPr>
          <w:rFonts w:ascii="Kz Times New Roman" w:hAnsi="Kz Times New Roman"/>
          <w:b/>
          <w:sz w:val="28"/>
          <w:lang w:val="kk-KZ"/>
        </w:rPr>
        <w:t>Пәннің алдында:</w:t>
      </w:r>
      <w:r>
        <w:rPr>
          <w:rFonts w:ascii="Kz Times New Roman" w:hAnsi="Kz Times New Roman"/>
          <w:sz w:val="28"/>
          <w:lang w:val="kk-KZ"/>
        </w:rPr>
        <w:t xml:space="preserve"> «Қазақстан тарихы», «Дүиежүзі тарихы», «Философия» және т.б. пәндер оқытылған.</w:t>
      </w:r>
    </w:p>
    <w:p w:rsidR="006A5342" w:rsidRDefault="006A5342" w:rsidP="006A5342">
      <w:pPr>
        <w:ind w:firstLine="540"/>
        <w:jc w:val="both"/>
        <w:rPr>
          <w:rFonts w:ascii="Kz Times New Roman" w:hAnsi="Kz Times New Roman"/>
          <w:sz w:val="28"/>
          <w:lang w:val="kk-KZ"/>
        </w:rPr>
      </w:pPr>
      <w:r>
        <w:rPr>
          <w:rFonts w:ascii="Kz Times New Roman" w:hAnsi="Kz Times New Roman"/>
          <w:b/>
          <w:sz w:val="28"/>
          <w:lang w:val="kk-KZ"/>
        </w:rPr>
        <w:t>Пәннен кейін:</w:t>
      </w:r>
      <w:r>
        <w:rPr>
          <w:rFonts w:ascii="Kz Times New Roman" w:hAnsi="Kz Times New Roman"/>
          <w:sz w:val="28"/>
          <w:lang w:val="kk-KZ"/>
        </w:rPr>
        <w:t xml:space="preserve"> Дүниежүзі тарихы, Қазақстан тарихы  т.б. пәндер оқытылады.</w:t>
      </w: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ind w:firstLine="540"/>
        <w:jc w:val="both"/>
        <w:rPr>
          <w:rFonts w:ascii="Kz Times New Roman" w:hAnsi="Kz Times New Roman"/>
          <w:b/>
          <w:sz w:val="28"/>
          <w:lang w:val="kk-KZ"/>
        </w:rPr>
      </w:pPr>
    </w:p>
    <w:p w:rsidR="006A5342" w:rsidRDefault="006A5342" w:rsidP="006A5342">
      <w:pPr>
        <w:rPr>
          <w:rFonts w:ascii="Kz Times New Roman" w:hAnsi="Kz Times New Roman"/>
          <w:b/>
          <w:sz w:val="28"/>
          <w:szCs w:val="28"/>
          <w:lang w:val="kk-KZ"/>
        </w:rPr>
      </w:pPr>
    </w:p>
    <w:p w:rsidR="006A5342" w:rsidRDefault="006A5342" w:rsidP="006A5342">
      <w:pPr>
        <w:tabs>
          <w:tab w:val="left" w:pos="180"/>
          <w:tab w:val="left" w:pos="1200"/>
        </w:tabs>
        <w:jc w:val="both"/>
        <w:rPr>
          <w:rFonts w:ascii="Kz Times New Roman" w:hAnsi="Kz Times New Roman"/>
          <w:b/>
          <w:lang w:val="kk-KZ"/>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7C6F01" w:rsidRPr="007C6F01" w:rsidTr="007C6F01">
        <w:trPr>
          <w:trHeight w:val="649"/>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center"/>
              <w:rPr>
                <w:b/>
                <w:sz w:val="28"/>
                <w:szCs w:val="28"/>
                <w:lang w:val="kk-KZ" w:eastAsia="ar-SA"/>
              </w:rPr>
            </w:pPr>
            <w:r w:rsidRPr="007C6F01">
              <w:rPr>
                <w:b/>
                <w:sz w:val="28"/>
                <w:szCs w:val="28"/>
                <w:lang w:val="kk-KZ"/>
              </w:rPr>
              <w:t>Тақырыптың атауы</w:t>
            </w:r>
          </w:p>
        </w:tc>
      </w:tr>
      <w:tr w:rsidR="007C6F01" w:rsidRPr="007C6F01" w:rsidTr="007C6F01">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b/>
                <w:sz w:val="28"/>
                <w:szCs w:val="28"/>
                <w:lang w:val="kk-KZ" w:eastAsia="ar-SA"/>
              </w:rPr>
            </w:pPr>
            <w:r w:rsidRPr="007C6F01">
              <w:rPr>
                <w:sz w:val="28"/>
                <w:szCs w:val="28"/>
                <w:lang w:val="kk-KZ"/>
              </w:rPr>
              <w:t>Кіріспе.</w:t>
            </w:r>
          </w:p>
        </w:tc>
      </w:tr>
      <w:tr w:rsidR="007C6F01" w:rsidRPr="007C6F01" w:rsidTr="007C6F01">
        <w:trPr>
          <w:trHeight w:val="402"/>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b/>
                <w:sz w:val="28"/>
                <w:szCs w:val="28"/>
                <w:lang w:val="kk-KZ" w:eastAsia="ar-SA"/>
              </w:rPr>
            </w:pPr>
            <w:r w:rsidRPr="007C6F01">
              <w:rPr>
                <w:sz w:val="28"/>
                <w:szCs w:val="28"/>
                <w:lang w:val="kk-KZ"/>
              </w:rPr>
              <w:t>Методология ұғымы және оның ерекшеліктері</w:t>
            </w:r>
          </w:p>
        </w:tc>
      </w:tr>
      <w:tr w:rsidR="007C6F01" w:rsidRPr="007C6F01" w:rsidTr="007C6F01">
        <w:trPr>
          <w:trHeight w:val="529"/>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rPr>
              <w:t>Методология ұғымы және оның ерекшеліктері</w:t>
            </w:r>
          </w:p>
        </w:tc>
      </w:tr>
      <w:tr w:rsidR="007C6F01" w:rsidRPr="007C6F01" w:rsidTr="007C6F01">
        <w:trPr>
          <w:trHeight w:val="301"/>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Функционализм: мәні, қалыптасуы мен дамуы, қолданылуы және оның ерекшеліктері</w:t>
            </w:r>
          </w:p>
        </w:tc>
      </w:tr>
      <w:tr w:rsidR="007C6F01" w:rsidRPr="007C6F01" w:rsidTr="007C6F01">
        <w:trPr>
          <w:trHeight w:val="519"/>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Функционализм: мәні, қалыптасуы мен дамуы</w:t>
            </w:r>
          </w:p>
        </w:tc>
      </w:tr>
      <w:tr w:rsidR="007C6F01" w:rsidRPr="007C6F01" w:rsidTr="007C6F01">
        <w:trPr>
          <w:trHeight w:val="335"/>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Позитивизмнің қалыптасуы мен дамуы, тарихи зерттеулерде қолданылуы</w:t>
            </w:r>
          </w:p>
        </w:tc>
      </w:tr>
      <w:tr w:rsidR="007C6F01" w:rsidRPr="007C6F01" w:rsidTr="007C6F01">
        <w:trPr>
          <w:trHeight w:val="201"/>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Позитивизмнің қалыптасуы мен дамуы</w:t>
            </w:r>
            <w:r w:rsidRPr="007C6F01">
              <w:rPr>
                <w:sz w:val="28"/>
                <w:szCs w:val="28"/>
                <w:lang w:val="kk-KZ"/>
              </w:rPr>
              <w:t xml:space="preserve"> </w:t>
            </w:r>
          </w:p>
        </w:tc>
      </w:tr>
      <w:tr w:rsidR="007C6F01" w:rsidRPr="007C6F01" w:rsidTr="007C6F01">
        <w:trPr>
          <w:trHeight w:val="268"/>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Эволюционизм: қалыптасуы, дамуы және бүгінгі жағдайы</w:t>
            </w:r>
          </w:p>
        </w:tc>
      </w:tr>
      <w:tr w:rsidR="007C6F01" w:rsidRPr="007C6F01" w:rsidTr="007C6F01">
        <w:trPr>
          <w:trHeight w:val="820"/>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Эволюционизм және антиэволюционисер.</w:t>
            </w:r>
          </w:p>
        </w:tc>
      </w:tr>
      <w:tr w:rsidR="007C6F01" w:rsidRPr="007C6F01" w:rsidTr="007C6F01">
        <w:trPr>
          <w:trHeight w:val="218"/>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Тарихтың материалистік түсінігі: мәні, қалыптасуы мен дамуы, қолданылу кезеңі</w:t>
            </w:r>
          </w:p>
        </w:tc>
      </w:tr>
      <w:tr w:rsidR="007C6F01" w:rsidRPr="007C6F01" w:rsidTr="007C6F01">
        <w:trPr>
          <w:trHeight w:val="318"/>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Неомарксизм және тарих ғылымы</w:t>
            </w:r>
          </w:p>
        </w:tc>
      </w:tr>
      <w:tr w:rsidR="007C6F01" w:rsidRPr="007C6F01" w:rsidTr="007C6F01">
        <w:trPr>
          <w:trHeight w:val="318"/>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Өркениеттілік макротеориясы: қалыптасуы, тиімді және тиімсіз жақтары</w:t>
            </w:r>
          </w:p>
        </w:tc>
      </w:tr>
      <w:tr w:rsidR="007C6F01" w:rsidRPr="007C6F01" w:rsidTr="007C6F01">
        <w:trPr>
          <w:trHeight w:val="486"/>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Өркениеттілік макротеориясы: қалыптасуы, ерекшеліктері</w:t>
            </w:r>
          </w:p>
        </w:tc>
      </w:tr>
      <w:tr w:rsidR="007C6F01" w:rsidRPr="007C6F01" w:rsidTr="007C6F01">
        <w:trPr>
          <w:trHeight w:val="385"/>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lastRenderedPageBreak/>
              <w:t>Этнометодология: көрнекті өкілдері және олардың тұжырымдары</w:t>
            </w:r>
          </w:p>
        </w:tc>
      </w:tr>
      <w:tr w:rsidR="007C6F01" w:rsidRPr="007C6F01" w:rsidTr="007C6F01">
        <w:trPr>
          <w:trHeight w:val="419"/>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Этнометодология: мәні мен ерекшеліктері</w:t>
            </w:r>
          </w:p>
        </w:tc>
      </w:tr>
      <w:tr w:rsidR="007C6F01" w:rsidRPr="007C6F01" w:rsidTr="007C6F01">
        <w:trPr>
          <w:trHeight w:val="302"/>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Феноменология: қалыптасуы мен дамуы</w:t>
            </w:r>
          </w:p>
        </w:tc>
      </w:tr>
      <w:tr w:rsidR="007C6F01" w:rsidRPr="007C6F01" w:rsidTr="007C6F01">
        <w:trPr>
          <w:trHeight w:val="234"/>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Феноменология: мәні және қолдану жолдары</w:t>
            </w:r>
          </w:p>
        </w:tc>
      </w:tr>
      <w:tr w:rsidR="007C6F01" w:rsidRPr="007C6F01" w:rsidTr="007C6F01">
        <w:trPr>
          <w:trHeight w:val="235"/>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Методологиялық плюрализм және тарих ғылымы</w:t>
            </w:r>
          </w:p>
        </w:tc>
      </w:tr>
      <w:tr w:rsidR="007C6F01" w:rsidRPr="007C6F01" w:rsidTr="007C6F01">
        <w:trPr>
          <w:trHeight w:val="301"/>
        </w:trPr>
        <w:tc>
          <w:tcPr>
            <w:tcW w:w="9209" w:type="dxa"/>
            <w:tcBorders>
              <w:top w:val="single" w:sz="4" w:space="0" w:color="auto"/>
              <w:left w:val="single" w:sz="4" w:space="0" w:color="auto"/>
              <w:bottom w:val="single" w:sz="4" w:space="0" w:color="auto"/>
              <w:right w:val="single" w:sz="4" w:space="0" w:color="auto"/>
            </w:tcBorders>
            <w:hideMark/>
          </w:tcPr>
          <w:p w:rsidR="007C6F01" w:rsidRPr="007C6F01" w:rsidRDefault="007C6F01">
            <w:pPr>
              <w:tabs>
                <w:tab w:val="left" w:pos="180"/>
                <w:tab w:val="left" w:pos="1200"/>
              </w:tabs>
              <w:suppressAutoHyphens/>
              <w:spacing w:line="276" w:lineRule="auto"/>
              <w:jc w:val="both"/>
              <w:rPr>
                <w:sz w:val="28"/>
                <w:szCs w:val="28"/>
                <w:lang w:val="kk-KZ" w:eastAsia="ar-SA"/>
              </w:rPr>
            </w:pPr>
            <w:r w:rsidRPr="007C6F01">
              <w:rPr>
                <w:sz w:val="28"/>
                <w:szCs w:val="28"/>
                <w:lang w:val="kk-KZ" w:eastAsia="ar-SA"/>
              </w:rPr>
              <w:t>Методологиялық плюрализм және тарих ғылымы</w:t>
            </w:r>
            <w:r w:rsidRPr="007C6F01">
              <w:rPr>
                <w:sz w:val="28"/>
                <w:szCs w:val="28"/>
                <w:lang w:val="kk-KZ"/>
              </w:rPr>
              <w:t xml:space="preserve"> </w:t>
            </w:r>
          </w:p>
        </w:tc>
      </w:tr>
    </w:tbl>
    <w:p w:rsidR="006A5342" w:rsidRPr="007C6F01" w:rsidRDefault="006A5342" w:rsidP="006A5342">
      <w:pPr>
        <w:jc w:val="center"/>
        <w:rPr>
          <w:b/>
          <w:sz w:val="28"/>
          <w:szCs w:val="28"/>
          <w:lang w:val="kk-KZ"/>
        </w:rPr>
      </w:pPr>
    </w:p>
    <w:p w:rsidR="006A5342" w:rsidRPr="007C6F01" w:rsidRDefault="006A5342" w:rsidP="006A5342">
      <w:pPr>
        <w:jc w:val="center"/>
        <w:rPr>
          <w:b/>
          <w:sz w:val="28"/>
          <w:szCs w:val="28"/>
          <w:lang w:val="kk-KZ"/>
        </w:rPr>
      </w:pPr>
    </w:p>
    <w:p w:rsidR="006A5342" w:rsidRDefault="006A5342" w:rsidP="006A5342">
      <w:pPr>
        <w:jc w:val="center"/>
        <w:rPr>
          <w:rFonts w:ascii="Kz Times New Roman" w:hAnsi="Kz Times New Roman"/>
          <w:b/>
          <w:lang w:val="kk-KZ"/>
        </w:rPr>
      </w:pPr>
    </w:p>
    <w:p w:rsidR="006A5342" w:rsidRDefault="006A5342" w:rsidP="006A5342">
      <w:pPr>
        <w:jc w:val="center"/>
        <w:rPr>
          <w:rFonts w:ascii="Kz Times New Roman" w:hAnsi="Kz Times New Roman"/>
          <w:b/>
          <w:lang w:val="kk-KZ"/>
        </w:rPr>
      </w:pPr>
    </w:p>
    <w:p w:rsidR="006A5342" w:rsidRDefault="006A5342" w:rsidP="006A5342">
      <w:pPr>
        <w:jc w:val="center"/>
        <w:rPr>
          <w:rFonts w:ascii="Kz Times New Roman" w:hAnsi="Kz Times New Roman"/>
          <w:b/>
          <w:lang w:val="kk-KZ"/>
        </w:rPr>
      </w:pPr>
    </w:p>
    <w:p w:rsidR="006A5342" w:rsidRDefault="006A5342" w:rsidP="006A5342">
      <w:pPr>
        <w:jc w:val="center"/>
        <w:rPr>
          <w:rFonts w:ascii="Kz Times New Roman" w:hAnsi="Kz Times New Roman"/>
          <w:b/>
          <w:lang w:val="kk-KZ"/>
        </w:rPr>
      </w:pPr>
    </w:p>
    <w:p w:rsidR="006A5342" w:rsidRDefault="006A5342" w:rsidP="006A5342">
      <w:pPr>
        <w:jc w:val="center"/>
        <w:rPr>
          <w:rFonts w:ascii="Kz Times New Roman" w:hAnsi="Kz Times New Roman"/>
          <w:b/>
          <w:lang w:val="kk-KZ"/>
        </w:rPr>
      </w:pPr>
      <w:r>
        <w:rPr>
          <w:rFonts w:ascii="Kz Times New Roman" w:hAnsi="Kz Times New Roman"/>
          <w:b/>
          <w:lang w:val="kk-KZ"/>
        </w:rPr>
        <w:t>Әдебиеттер</w:t>
      </w:r>
    </w:p>
    <w:p w:rsidR="006A5342" w:rsidRDefault="006A5342" w:rsidP="006A5342">
      <w:pPr>
        <w:jc w:val="center"/>
        <w:rPr>
          <w:rFonts w:ascii="Kz Times New Roman" w:hAnsi="Kz Times New Roman"/>
          <w:b/>
          <w:sz w:val="28"/>
          <w:lang w:val="kk-KZ"/>
        </w:rPr>
      </w:pPr>
    </w:p>
    <w:p w:rsidR="006A5342" w:rsidRDefault="006A5342" w:rsidP="006A5342">
      <w:pPr>
        <w:jc w:val="both"/>
        <w:rPr>
          <w:rFonts w:ascii="Kz Times New Roman" w:hAnsi="Kz Times New Roman"/>
          <w:sz w:val="28"/>
          <w:lang w:val="kk-KZ"/>
        </w:rPr>
      </w:pPr>
      <w:r>
        <w:rPr>
          <w:rFonts w:ascii="Kz Times New Roman" w:hAnsi="Kz Times New Roman"/>
          <w:sz w:val="28"/>
          <w:lang w:val="kk-KZ"/>
        </w:rPr>
        <w:t>1. Дьяков В.А. Методология истории в прошлом и настоящем. М., 2004.</w:t>
      </w:r>
    </w:p>
    <w:p w:rsidR="006A5342" w:rsidRDefault="006A5342" w:rsidP="006A5342">
      <w:pPr>
        <w:jc w:val="both"/>
        <w:rPr>
          <w:rFonts w:ascii="Kz Times New Roman" w:hAnsi="Kz Times New Roman"/>
          <w:sz w:val="28"/>
          <w:lang w:val="kk-KZ"/>
        </w:rPr>
      </w:pPr>
      <w:r>
        <w:rPr>
          <w:rFonts w:ascii="Kz Times New Roman" w:hAnsi="Kz Times New Roman"/>
          <w:sz w:val="28"/>
          <w:lang w:val="kk-KZ"/>
        </w:rPr>
        <w:t>2. Могильницкий Б.Г. Введение в методологтю истории. М., 1989.</w:t>
      </w:r>
    </w:p>
    <w:p w:rsidR="006A5342" w:rsidRDefault="006A5342" w:rsidP="006A5342">
      <w:pPr>
        <w:jc w:val="both"/>
        <w:rPr>
          <w:rFonts w:ascii="Kz Times New Roman" w:hAnsi="Kz Times New Roman"/>
          <w:sz w:val="28"/>
          <w:lang w:val="kk-KZ"/>
        </w:rPr>
      </w:pPr>
      <w:r>
        <w:rPr>
          <w:rFonts w:ascii="Kz Times New Roman" w:hAnsi="Kz Times New Roman"/>
          <w:sz w:val="28"/>
          <w:lang w:val="kk-KZ"/>
        </w:rPr>
        <w:t>3. Иванов В.В. Соотношение истории и современности как методологическая проблема. М., 2003.</w:t>
      </w:r>
    </w:p>
    <w:p w:rsidR="006A5342" w:rsidRDefault="006A5342" w:rsidP="006A5342">
      <w:pPr>
        <w:jc w:val="both"/>
        <w:rPr>
          <w:rFonts w:ascii="Kz Times New Roman" w:hAnsi="Kz Times New Roman"/>
          <w:sz w:val="28"/>
          <w:lang w:val="kk-KZ"/>
        </w:rPr>
      </w:pPr>
      <w:r>
        <w:rPr>
          <w:rFonts w:ascii="Kz Times New Roman" w:hAnsi="Kz Times New Roman"/>
          <w:sz w:val="28"/>
          <w:lang w:val="kk-KZ"/>
        </w:rPr>
        <w:t>4. Новые направления методологии социологической науки. М., 2009.</w:t>
      </w:r>
    </w:p>
    <w:p w:rsidR="006A5342" w:rsidRDefault="006A5342" w:rsidP="006A5342">
      <w:pPr>
        <w:jc w:val="both"/>
        <w:rPr>
          <w:rFonts w:ascii="Kz Times New Roman" w:hAnsi="Kz Times New Roman"/>
          <w:sz w:val="28"/>
          <w:lang w:val="kk-KZ"/>
        </w:rPr>
      </w:pPr>
    </w:p>
    <w:tbl>
      <w:tblPr>
        <w:tblW w:w="0" w:type="auto"/>
        <w:tblLayout w:type="fixed"/>
        <w:tblLook w:val="04A0" w:firstRow="1" w:lastRow="0" w:firstColumn="1" w:lastColumn="0" w:noHBand="0" w:noVBand="1"/>
      </w:tblPr>
      <w:tblGrid>
        <w:gridCol w:w="3528"/>
        <w:gridCol w:w="1440"/>
      </w:tblGrid>
      <w:tr w:rsidR="006A5342" w:rsidTr="006A5342">
        <w:trPr>
          <w:trHeight w:val="87"/>
        </w:trPr>
        <w:tc>
          <w:tcPr>
            <w:tcW w:w="3528" w:type="dxa"/>
          </w:tcPr>
          <w:p w:rsidR="006A5342" w:rsidRDefault="006A5342" w:rsidP="007C6F01">
            <w:pPr>
              <w:spacing w:after="200" w:line="276" w:lineRule="auto"/>
              <w:rPr>
                <w:i/>
                <w:lang w:val="kk-KZ" w:eastAsia="ar-SA"/>
              </w:rPr>
            </w:pPr>
          </w:p>
        </w:tc>
        <w:tc>
          <w:tcPr>
            <w:tcW w:w="1440" w:type="dxa"/>
          </w:tcPr>
          <w:p w:rsidR="006A5342" w:rsidRDefault="006A5342">
            <w:pPr>
              <w:suppressAutoHyphens/>
              <w:snapToGrid w:val="0"/>
              <w:spacing w:line="276" w:lineRule="auto"/>
              <w:rPr>
                <w:i/>
                <w:lang w:eastAsia="ar-SA"/>
              </w:rPr>
            </w:pPr>
          </w:p>
        </w:tc>
      </w:tr>
    </w:tbl>
    <w:p w:rsidR="006A5342" w:rsidRDefault="006A5342" w:rsidP="006A5342">
      <w:pPr>
        <w:ind w:right="-261"/>
        <w:rPr>
          <w:b/>
          <w:lang w:val="kk-KZ" w:eastAsia="ar-SA"/>
        </w:rPr>
      </w:pPr>
      <w:r>
        <w:t xml:space="preserve"> </w:t>
      </w:r>
      <w:proofErr w:type="spellStart"/>
      <w:r>
        <w:rPr>
          <w:b/>
        </w:rPr>
        <w:t>Баға</w:t>
      </w:r>
      <w:proofErr w:type="spellEnd"/>
      <w:r>
        <w:rPr>
          <w:b/>
        </w:rPr>
        <w:t xml:space="preserve"> </w:t>
      </w:r>
      <w:proofErr w:type="spellStart"/>
      <w:r>
        <w:rPr>
          <w:b/>
        </w:rPr>
        <w:t>қою</w:t>
      </w:r>
      <w:proofErr w:type="spellEnd"/>
      <w:r>
        <w:rPr>
          <w:b/>
        </w:rPr>
        <w:t xml:space="preserve"> </w:t>
      </w:r>
      <w:proofErr w:type="spellStart"/>
      <w:r>
        <w:rPr>
          <w:b/>
        </w:rPr>
        <w:t>шкаласы</w:t>
      </w:r>
      <w:proofErr w:type="spellEnd"/>
      <w:r>
        <w:rPr>
          <w:b/>
        </w:rPr>
        <w:t>:</w:t>
      </w:r>
    </w:p>
    <w:p w:rsidR="006A5342" w:rsidRDefault="006A5342" w:rsidP="006A5342">
      <w:pPr>
        <w:ind w:right="-261"/>
        <w:rPr>
          <w:b/>
          <w:lang w:val="kk-KZ"/>
        </w:rPr>
      </w:pPr>
    </w:p>
    <w:tbl>
      <w:tblPr>
        <w:tblW w:w="0" w:type="auto"/>
        <w:tblInd w:w="-160" w:type="dxa"/>
        <w:tblLayout w:type="fixed"/>
        <w:tblLook w:val="04A0" w:firstRow="1" w:lastRow="0" w:firstColumn="1" w:lastColumn="0" w:noHBand="0" w:noVBand="1"/>
      </w:tblPr>
      <w:tblGrid>
        <w:gridCol w:w="2045"/>
        <w:gridCol w:w="1992"/>
        <w:gridCol w:w="1652"/>
        <w:gridCol w:w="4479"/>
        <w:gridCol w:w="236"/>
        <w:gridCol w:w="201"/>
        <w:gridCol w:w="35"/>
        <w:gridCol w:w="236"/>
        <w:gridCol w:w="236"/>
      </w:tblGrid>
      <w:tr w:rsidR="006A5342" w:rsidTr="006A5342">
        <w:trPr>
          <w:gridAfter w:val="3"/>
          <w:wAfter w:w="507" w:type="dxa"/>
        </w:trPr>
        <w:tc>
          <w:tcPr>
            <w:tcW w:w="2045" w:type="dxa"/>
            <w:tcBorders>
              <w:top w:val="single" w:sz="8" w:space="0" w:color="000000"/>
              <w:left w:val="single" w:sz="8" w:space="0" w:color="000000"/>
              <w:bottom w:val="single" w:sz="8" w:space="0" w:color="000000"/>
              <w:right w:val="nil"/>
            </w:tcBorders>
            <w:vAlign w:val="center"/>
            <w:hideMark/>
          </w:tcPr>
          <w:p w:rsidR="006A5342" w:rsidRDefault="006A5342">
            <w:pPr>
              <w:suppressAutoHyphens/>
              <w:snapToGrid w:val="0"/>
              <w:spacing w:line="276" w:lineRule="auto"/>
              <w:jc w:val="center"/>
              <w:rPr>
                <w:rStyle w:val="s00"/>
                <w:lang w:eastAsia="ar-SA"/>
              </w:rPr>
            </w:pPr>
            <w:proofErr w:type="spellStart"/>
            <w:r>
              <w:rPr>
                <w:rStyle w:val="s00"/>
              </w:rPr>
              <w:t>Әріп</w:t>
            </w:r>
            <w:proofErr w:type="spellEnd"/>
            <w:r>
              <w:rPr>
                <w:rStyle w:val="s00"/>
              </w:rPr>
              <w:t xml:space="preserve"> </w:t>
            </w:r>
            <w:proofErr w:type="spellStart"/>
            <w:r>
              <w:rPr>
                <w:rStyle w:val="s00"/>
              </w:rPr>
              <w:t>жүйесі</w:t>
            </w:r>
            <w:proofErr w:type="spellEnd"/>
            <w:r>
              <w:rPr>
                <w:rStyle w:val="s00"/>
              </w:rPr>
              <w:t xml:space="preserve"> </w:t>
            </w:r>
            <w:proofErr w:type="spellStart"/>
            <w:r>
              <w:rPr>
                <w:rStyle w:val="s00"/>
              </w:rPr>
              <w:t>бойынша</w:t>
            </w:r>
            <w:proofErr w:type="spellEnd"/>
            <w:r>
              <w:rPr>
                <w:rStyle w:val="s00"/>
              </w:rPr>
              <w:t xml:space="preserve"> </w:t>
            </w:r>
            <w:proofErr w:type="spellStart"/>
            <w:r>
              <w:rPr>
                <w:rStyle w:val="s00"/>
              </w:rPr>
              <w:t>баға</w:t>
            </w:r>
            <w:proofErr w:type="spellEnd"/>
          </w:p>
        </w:tc>
        <w:tc>
          <w:tcPr>
            <w:tcW w:w="1992"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6A5342" w:rsidRDefault="006A5342">
            <w:pPr>
              <w:suppressAutoHyphens/>
              <w:snapToGrid w:val="0"/>
              <w:spacing w:line="276" w:lineRule="auto"/>
              <w:jc w:val="center"/>
              <w:rPr>
                <w:rStyle w:val="s00"/>
                <w:lang w:eastAsia="ar-SA"/>
              </w:rPr>
            </w:pPr>
            <w:proofErr w:type="spellStart"/>
            <w:r>
              <w:rPr>
                <w:rStyle w:val="s00"/>
              </w:rPr>
              <w:t>Баллдардың</w:t>
            </w:r>
            <w:proofErr w:type="spellEnd"/>
            <w:r>
              <w:rPr>
                <w:rStyle w:val="s00"/>
              </w:rPr>
              <w:t xml:space="preserve"> </w:t>
            </w:r>
            <w:proofErr w:type="spellStart"/>
            <w:r>
              <w:rPr>
                <w:rStyle w:val="s00"/>
              </w:rPr>
              <w:t>цифрлы</w:t>
            </w:r>
            <w:proofErr w:type="spellEnd"/>
            <w:r>
              <w:rPr>
                <w:rStyle w:val="s00"/>
              </w:rPr>
              <w:t xml:space="preserve"> </w:t>
            </w:r>
            <w:proofErr w:type="spellStart"/>
            <w:r>
              <w:rPr>
                <w:rStyle w:val="s00"/>
              </w:rPr>
              <w:t>экиваленті</w:t>
            </w:r>
            <w:proofErr w:type="spellEnd"/>
          </w:p>
        </w:tc>
        <w:tc>
          <w:tcPr>
            <w:tcW w:w="1652"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6A5342" w:rsidRDefault="006A5342">
            <w:pPr>
              <w:suppressAutoHyphens/>
              <w:snapToGrid w:val="0"/>
              <w:spacing w:line="276" w:lineRule="auto"/>
              <w:jc w:val="center"/>
              <w:rPr>
                <w:rStyle w:val="s00"/>
                <w:b/>
                <w:lang w:eastAsia="ar-SA"/>
              </w:rPr>
            </w:pPr>
            <w:r>
              <w:rPr>
                <w:rStyle w:val="s00"/>
                <w:b/>
              </w:rPr>
              <w:t>%-мазмұны</w:t>
            </w:r>
          </w:p>
        </w:tc>
        <w:tc>
          <w:tcPr>
            <w:tcW w:w="4916" w:type="dxa"/>
            <w:gridSpan w:val="3"/>
            <w:tcBorders>
              <w:top w:val="single" w:sz="8" w:space="0" w:color="000000"/>
              <w:left w:val="single" w:sz="8" w:space="0" w:color="000000"/>
              <w:bottom w:val="single" w:sz="8" w:space="0" w:color="000000"/>
              <w:right w:val="single" w:sz="8" w:space="0" w:color="000000"/>
            </w:tcBorders>
            <w:vAlign w:val="center"/>
            <w:hideMark/>
          </w:tcPr>
          <w:p w:rsidR="006A5342" w:rsidRDefault="006A5342">
            <w:pPr>
              <w:suppressAutoHyphens/>
              <w:snapToGrid w:val="0"/>
              <w:spacing w:line="276" w:lineRule="auto"/>
              <w:jc w:val="center"/>
              <w:rPr>
                <w:rStyle w:val="s00"/>
                <w:lang w:eastAsia="ar-SA"/>
              </w:rPr>
            </w:pPr>
            <w:proofErr w:type="spellStart"/>
            <w:r>
              <w:rPr>
                <w:rStyle w:val="s00"/>
              </w:rPr>
              <w:t>Дәстүрлі</w:t>
            </w:r>
            <w:proofErr w:type="spellEnd"/>
            <w:r>
              <w:rPr>
                <w:rStyle w:val="s00"/>
              </w:rPr>
              <w:t xml:space="preserve"> </w:t>
            </w:r>
            <w:proofErr w:type="spellStart"/>
            <w:r>
              <w:rPr>
                <w:rStyle w:val="s00"/>
              </w:rPr>
              <w:t>жүйе</w:t>
            </w:r>
            <w:proofErr w:type="spellEnd"/>
            <w:r>
              <w:rPr>
                <w:rStyle w:val="s00"/>
              </w:rPr>
              <w:t xml:space="preserve"> </w:t>
            </w:r>
            <w:proofErr w:type="spellStart"/>
            <w:r>
              <w:rPr>
                <w:rStyle w:val="s00"/>
              </w:rPr>
              <w:t>бойынша</w:t>
            </w:r>
            <w:proofErr w:type="spellEnd"/>
            <w:r>
              <w:rPr>
                <w:rStyle w:val="s00"/>
              </w:rPr>
              <w:t xml:space="preserve"> </w:t>
            </w:r>
            <w:proofErr w:type="spellStart"/>
            <w:r>
              <w:rPr>
                <w:rStyle w:val="s00"/>
              </w:rPr>
              <w:t>баға</w:t>
            </w:r>
            <w:proofErr w:type="spellEnd"/>
          </w:p>
        </w:tc>
      </w:tr>
      <w:tr w:rsidR="006A5342" w:rsidTr="006A5342">
        <w:trPr>
          <w:gridAfter w:val="3"/>
          <w:wAfter w:w="507" w:type="dxa"/>
          <w:cantSplit/>
          <w:trHeigh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А</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4,0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95-100</w:t>
            </w:r>
          </w:p>
        </w:tc>
        <w:tc>
          <w:tcPr>
            <w:tcW w:w="4916" w:type="dxa"/>
            <w:gridSpan w:val="3"/>
            <w:vMerge w:val="restart"/>
            <w:tcBorders>
              <w:top w:val="nil"/>
              <w:left w:val="single" w:sz="8" w:space="0" w:color="000000"/>
              <w:bottom w:val="single" w:sz="8" w:space="0" w:color="000000"/>
              <w:right w:val="single" w:sz="8" w:space="0" w:color="000000"/>
            </w:tcBorders>
            <w:hideMark/>
          </w:tcPr>
          <w:p w:rsidR="006A5342" w:rsidRDefault="006A5342">
            <w:pPr>
              <w:suppressAutoHyphens/>
              <w:snapToGrid w:val="0"/>
              <w:spacing w:line="276" w:lineRule="auto"/>
              <w:jc w:val="center"/>
              <w:rPr>
                <w:rStyle w:val="s00"/>
                <w:lang w:eastAsia="ar-SA"/>
              </w:rPr>
            </w:pPr>
            <w:r>
              <w:rPr>
                <w:rStyle w:val="s00"/>
              </w:rPr>
              <w:t>үздік</w:t>
            </w: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А-</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3,67</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90-94</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cantSplit/>
          <w:trHeigh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В+</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3,33</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85-89</w:t>
            </w:r>
          </w:p>
        </w:tc>
        <w:tc>
          <w:tcPr>
            <w:tcW w:w="4916" w:type="dxa"/>
            <w:gridSpan w:val="3"/>
            <w:vMerge w:val="restart"/>
            <w:tcBorders>
              <w:top w:val="nil"/>
              <w:left w:val="single" w:sz="8" w:space="0" w:color="000000"/>
              <w:bottom w:val="single" w:sz="8" w:space="0" w:color="000000"/>
              <w:right w:val="single" w:sz="8" w:space="0" w:color="000000"/>
            </w:tcBorders>
            <w:hideMark/>
          </w:tcPr>
          <w:p w:rsidR="006A5342" w:rsidRDefault="006A5342">
            <w:pPr>
              <w:suppressAutoHyphens/>
              <w:snapToGrid w:val="0"/>
              <w:spacing w:line="276" w:lineRule="auto"/>
              <w:jc w:val="center"/>
              <w:rPr>
                <w:rStyle w:val="s00"/>
                <w:lang w:eastAsia="ar-SA"/>
              </w:rPr>
            </w:pPr>
            <w:r>
              <w:rPr>
                <w:rStyle w:val="s00"/>
              </w:rPr>
              <w:t>жақсы</w:t>
            </w: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В</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3,0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80-84</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В-</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2,67</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75-79</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cantSplit/>
          <w:trHeigh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С+</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2,33</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70-74</w:t>
            </w:r>
          </w:p>
        </w:tc>
        <w:tc>
          <w:tcPr>
            <w:tcW w:w="4916" w:type="dxa"/>
            <w:gridSpan w:val="3"/>
            <w:vMerge w:val="restart"/>
            <w:tcBorders>
              <w:top w:val="nil"/>
              <w:left w:val="single" w:sz="8" w:space="0" w:color="000000"/>
              <w:bottom w:val="single" w:sz="8" w:space="0" w:color="000000"/>
              <w:right w:val="single" w:sz="8" w:space="0" w:color="000000"/>
            </w:tcBorders>
            <w:hideMark/>
          </w:tcPr>
          <w:p w:rsidR="006A5342" w:rsidRDefault="006A5342">
            <w:pPr>
              <w:suppressAutoHyphens/>
              <w:snapToGrid w:val="0"/>
              <w:spacing w:line="276" w:lineRule="auto"/>
              <w:jc w:val="center"/>
              <w:rPr>
                <w:rStyle w:val="s00"/>
                <w:lang w:eastAsia="ar-SA"/>
              </w:rPr>
            </w:pPr>
            <w:r>
              <w:rPr>
                <w:rStyle w:val="s00"/>
              </w:rPr>
              <w:t>қанағаттанарлық</w:t>
            </w: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С</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2,0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65-69</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С-</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1,67</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60-64</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D+</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1,33</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55-59</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cantSplit/>
          <w:trHeight w:hRule="exact" w:val="251"/>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D</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1,0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50-54</w:t>
            </w:r>
          </w:p>
        </w:tc>
        <w:tc>
          <w:tcPr>
            <w:tcW w:w="5388" w:type="dxa"/>
            <w:gridSpan w:val="3"/>
            <w:vMerge/>
            <w:tcBorders>
              <w:top w:val="nil"/>
              <w:left w:val="single" w:sz="8" w:space="0" w:color="000000"/>
              <w:bottom w:val="single" w:sz="8" w:space="0" w:color="000000"/>
              <w:right w:val="nil"/>
            </w:tcBorders>
            <w:vAlign w:val="center"/>
            <w:hideMark/>
          </w:tcPr>
          <w:p w:rsidR="006A5342" w:rsidRDefault="006A5342">
            <w:pPr>
              <w:rPr>
                <w:rStyle w:val="s00"/>
                <w:lang w:eastAsia="ar-SA"/>
              </w:rPr>
            </w:pPr>
          </w:p>
        </w:tc>
      </w:tr>
      <w:tr w:rsidR="006A5342" w:rsidTr="006A5342">
        <w:trPr>
          <w:gridAfter w:val="3"/>
          <w:wAfter w:w="507" w:type="dxa"/>
        </w:trPr>
        <w:tc>
          <w:tcPr>
            <w:tcW w:w="2045" w:type="dxa"/>
            <w:tcBorders>
              <w:top w:val="nil"/>
              <w:left w:val="single" w:sz="8" w:space="0" w:color="000000"/>
              <w:bottom w:val="single" w:sz="8" w:space="0" w:color="000000"/>
              <w:right w:val="nil"/>
            </w:tcBorders>
            <w:hideMark/>
          </w:tcPr>
          <w:p w:rsidR="006A5342" w:rsidRDefault="006A5342">
            <w:pPr>
              <w:suppressAutoHyphens/>
              <w:snapToGrid w:val="0"/>
              <w:spacing w:line="276" w:lineRule="auto"/>
              <w:jc w:val="center"/>
              <w:rPr>
                <w:rStyle w:val="s00"/>
                <w:lang w:eastAsia="ar-SA"/>
              </w:rPr>
            </w:pPr>
            <w:r>
              <w:rPr>
                <w:rStyle w:val="s00"/>
              </w:rPr>
              <w:t>F</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0</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suppressAutoHyphens/>
              <w:snapToGrid w:val="0"/>
              <w:spacing w:line="276" w:lineRule="auto"/>
              <w:jc w:val="center"/>
              <w:rPr>
                <w:rStyle w:val="s00"/>
                <w:lang w:eastAsia="ar-SA"/>
              </w:rPr>
            </w:pPr>
            <w:r>
              <w:rPr>
                <w:rStyle w:val="s00"/>
              </w:rPr>
              <w:t>0-49</w:t>
            </w:r>
          </w:p>
        </w:tc>
        <w:tc>
          <w:tcPr>
            <w:tcW w:w="4916" w:type="dxa"/>
            <w:gridSpan w:val="3"/>
            <w:tcBorders>
              <w:top w:val="nil"/>
              <w:left w:val="single" w:sz="8" w:space="0" w:color="000000"/>
              <w:bottom w:val="single" w:sz="8" w:space="0" w:color="000000"/>
              <w:right w:val="single" w:sz="8" w:space="0" w:color="000000"/>
            </w:tcBorders>
            <w:hideMark/>
          </w:tcPr>
          <w:p w:rsidR="006A5342" w:rsidRDefault="006A5342">
            <w:pPr>
              <w:suppressAutoHyphens/>
              <w:snapToGrid w:val="0"/>
              <w:spacing w:line="276" w:lineRule="auto"/>
              <w:jc w:val="center"/>
              <w:rPr>
                <w:rStyle w:val="s00"/>
                <w:lang w:eastAsia="ar-SA"/>
              </w:rPr>
            </w:pPr>
            <w:r>
              <w:rPr>
                <w:rStyle w:val="s00"/>
              </w:rPr>
              <w:t>қанағаттанарлықсыз</w:t>
            </w:r>
          </w:p>
        </w:tc>
      </w:tr>
      <w:tr w:rsidR="006A5342" w:rsidTr="006A5342">
        <w:trPr>
          <w:gridAfter w:val="3"/>
          <w:wAfter w:w="507" w:type="dxa"/>
        </w:trPr>
        <w:tc>
          <w:tcPr>
            <w:tcW w:w="2045" w:type="dxa"/>
            <w:tcBorders>
              <w:top w:val="nil"/>
              <w:left w:val="single" w:sz="8" w:space="0" w:color="000000"/>
              <w:bottom w:val="single" w:sz="8" w:space="0" w:color="000000"/>
              <w:right w:val="nil"/>
            </w:tcBorders>
            <w:hideMark/>
          </w:tcPr>
          <w:p w:rsidR="006A5342" w:rsidRDefault="006A5342">
            <w:pPr>
              <w:pStyle w:val="21"/>
              <w:snapToGrid w:val="0"/>
              <w:spacing w:line="228" w:lineRule="auto"/>
              <w:jc w:val="center"/>
              <w:rPr>
                <w:lang w:val="en-US"/>
              </w:rPr>
            </w:pPr>
            <w:r>
              <w:rPr>
                <w:lang w:val="en-US"/>
              </w:rPr>
              <w:t xml:space="preserve">I </w:t>
            </w:r>
          </w:p>
          <w:p w:rsidR="006A5342" w:rsidRDefault="006A5342">
            <w:pPr>
              <w:pStyle w:val="21"/>
              <w:spacing w:line="228" w:lineRule="auto"/>
              <w:jc w:val="center"/>
            </w:pPr>
            <w:r>
              <w:t>(</w:t>
            </w:r>
            <w:r>
              <w:rPr>
                <w:lang w:val="en-US"/>
              </w:rPr>
              <w:t>Incomplete</w:t>
            </w:r>
            <w:r>
              <w:t>)</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w:t>
            </w:r>
          </w:p>
        </w:tc>
        <w:tc>
          <w:tcPr>
            <w:tcW w:w="4916" w:type="dxa"/>
            <w:gridSpan w:val="3"/>
            <w:tcBorders>
              <w:top w:val="nil"/>
              <w:left w:val="single" w:sz="8" w:space="0" w:color="000000"/>
              <w:bottom w:val="single" w:sz="8" w:space="0" w:color="000000"/>
              <w:right w:val="single" w:sz="8" w:space="0" w:color="000000"/>
            </w:tcBorders>
            <w:hideMark/>
          </w:tcPr>
          <w:p w:rsidR="006A5342" w:rsidRDefault="006A5342">
            <w:pPr>
              <w:pStyle w:val="21"/>
              <w:snapToGrid w:val="0"/>
              <w:spacing w:line="228" w:lineRule="auto"/>
              <w:jc w:val="center"/>
            </w:pPr>
            <w:proofErr w:type="gramStart"/>
            <w:r>
              <w:t>« Пән</w:t>
            </w:r>
            <w:proofErr w:type="gramEnd"/>
            <w:r>
              <w:t xml:space="preserve"> аяқталмады»</w:t>
            </w:r>
          </w:p>
          <w:p w:rsidR="006A5342" w:rsidRDefault="006A5342">
            <w:pPr>
              <w:pStyle w:val="21"/>
              <w:spacing w:line="228" w:lineRule="auto"/>
              <w:jc w:val="center"/>
              <w:rPr>
                <w:i/>
              </w:rPr>
            </w:pPr>
            <w:r>
              <w:t>(</w:t>
            </w:r>
            <w:proofErr w:type="spellStart"/>
            <w:r>
              <w:t>қорытындылауда</w:t>
            </w:r>
            <w:proofErr w:type="spellEnd"/>
            <w:r>
              <w:rPr>
                <w:i/>
              </w:rPr>
              <w:t xml:space="preserve"> GPA </w:t>
            </w:r>
            <w:proofErr w:type="spellStart"/>
            <w:r>
              <w:rPr>
                <w:i/>
              </w:rPr>
              <w:t>ескреілмейді</w:t>
            </w:r>
            <w:proofErr w:type="spellEnd"/>
            <w:r>
              <w:rPr>
                <w:i/>
              </w:rPr>
              <w:t>)</w:t>
            </w:r>
          </w:p>
        </w:tc>
      </w:tr>
      <w:tr w:rsidR="006A5342" w:rsidTr="006A5342">
        <w:trPr>
          <w:gridAfter w:val="3"/>
          <w:wAfter w:w="507" w:type="dxa"/>
        </w:trPr>
        <w:tc>
          <w:tcPr>
            <w:tcW w:w="2045" w:type="dxa"/>
            <w:tcBorders>
              <w:top w:val="nil"/>
              <w:left w:val="single" w:sz="8" w:space="0" w:color="000000"/>
              <w:bottom w:val="single" w:sz="8" w:space="0" w:color="000000"/>
              <w:right w:val="nil"/>
            </w:tcBorders>
            <w:hideMark/>
          </w:tcPr>
          <w:p w:rsidR="006A5342" w:rsidRDefault="006A5342">
            <w:pPr>
              <w:pStyle w:val="21"/>
              <w:snapToGrid w:val="0"/>
              <w:spacing w:line="228" w:lineRule="auto"/>
              <w:jc w:val="center"/>
              <w:rPr>
                <w:lang w:val="en-US"/>
              </w:rPr>
            </w:pPr>
            <w:r>
              <w:rPr>
                <w:lang w:val="en-US"/>
              </w:rPr>
              <w:t>P</w:t>
            </w:r>
          </w:p>
          <w:p w:rsidR="006A5342" w:rsidRDefault="006A5342">
            <w:pPr>
              <w:pStyle w:val="21"/>
              <w:spacing w:line="228" w:lineRule="auto"/>
              <w:jc w:val="center"/>
              <w:rPr>
                <w:lang w:val="en-US"/>
              </w:rPr>
            </w:pPr>
            <w:r>
              <w:rPr>
                <w:lang w:val="en-US"/>
              </w:rPr>
              <w:t xml:space="preserve"> (Pass )</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rPr>
                <w:lang w:val="en-US"/>
              </w:rPr>
            </w:pPr>
            <w:r>
              <w:rPr>
                <w:lang w:val="en-US"/>
              </w:rP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0-60</w:t>
            </w:r>
          </w:p>
          <w:p w:rsidR="006A5342" w:rsidRDefault="006A5342">
            <w:pPr>
              <w:pStyle w:val="21"/>
              <w:spacing w:line="228" w:lineRule="auto"/>
              <w:jc w:val="center"/>
              <w:rPr>
                <w:lang w:val="en-US"/>
              </w:rPr>
            </w:pPr>
            <w:r>
              <w:rPr>
                <w:lang w:val="en-US"/>
              </w:rPr>
              <w:t>65-100</w:t>
            </w:r>
          </w:p>
        </w:tc>
        <w:tc>
          <w:tcPr>
            <w:tcW w:w="4916" w:type="dxa"/>
            <w:gridSpan w:val="3"/>
            <w:tcBorders>
              <w:top w:val="nil"/>
              <w:left w:val="single" w:sz="8" w:space="0" w:color="000000"/>
              <w:bottom w:val="single" w:sz="8" w:space="0" w:color="000000"/>
              <w:right w:val="single" w:sz="8" w:space="0" w:color="000000"/>
            </w:tcBorders>
            <w:hideMark/>
          </w:tcPr>
          <w:p w:rsidR="006A5342" w:rsidRDefault="006A5342">
            <w:pPr>
              <w:pStyle w:val="21"/>
              <w:snapToGrid w:val="0"/>
              <w:spacing w:line="228" w:lineRule="auto"/>
              <w:jc w:val="center"/>
            </w:pPr>
            <w:r>
              <w:t>«</w:t>
            </w:r>
            <w:proofErr w:type="spellStart"/>
            <w:r>
              <w:t>Есептелді</w:t>
            </w:r>
            <w:proofErr w:type="spellEnd"/>
            <w:r>
              <w:t>»</w:t>
            </w:r>
          </w:p>
          <w:p w:rsidR="006A5342" w:rsidRDefault="006A5342">
            <w:pPr>
              <w:pStyle w:val="21"/>
              <w:spacing w:line="228" w:lineRule="auto"/>
              <w:jc w:val="center"/>
              <w:rPr>
                <w:i/>
              </w:rPr>
            </w:pPr>
            <w:r>
              <w:t>(</w:t>
            </w:r>
            <w:r>
              <w:rPr>
                <w:i/>
              </w:rPr>
              <w:t xml:space="preserve">қорытындылауда </w:t>
            </w:r>
            <w:r>
              <w:rPr>
                <w:i/>
                <w:lang w:val="en-US"/>
              </w:rPr>
              <w:t xml:space="preserve">GPA </w:t>
            </w:r>
            <w:proofErr w:type="spellStart"/>
            <w:r>
              <w:rPr>
                <w:i/>
                <w:lang w:val="en-US"/>
              </w:rPr>
              <w:t>ескрілмейді</w:t>
            </w:r>
            <w:proofErr w:type="spellEnd"/>
            <w:r>
              <w:rPr>
                <w:i/>
              </w:rPr>
              <w:t>)</w:t>
            </w:r>
          </w:p>
        </w:tc>
      </w:tr>
      <w:tr w:rsidR="006A5342" w:rsidTr="006A5342">
        <w:trPr>
          <w:gridAfter w:val="3"/>
          <w:wAfter w:w="507" w:type="dxa"/>
        </w:trPr>
        <w:tc>
          <w:tcPr>
            <w:tcW w:w="2045" w:type="dxa"/>
            <w:tcBorders>
              <w:top w:val="nil"/>
              <w:left w:val="single" w:sz="8" w:space="0" w:color="000000"/>
              <w:bottom w:val="single" w:sz="8" w:space="0" w:color="000000"/>
              <w:right w:val="nil"/>
            </w:tcBorders>
            <w:hideMark/>
          </w:tcPr>
          <w:p w:rsidR="006A5342" w:rsidRDefault="006A5342">
            <w:pPr>
              <w:pStyle w:val="21"/>
              <w:snapToGrid w:val="0"/>
              <w:spacing w:line="228" w:lineRule="auto"/>
              <w:jc w:val="center"/>
              <w:rPr>
                <w:lang w:val="en-US"/>
              </w:rPr>
            </w:pPr>
            <w:r>
              <w:rPr>
                <w:lang w:val="en-US"/>
              </w:rPr>
              <w:t xml:space="preserve">NP </w:t>
            </w:r>
          </w:p>
          <w:p w:rsidR="006A5342" w:rsidRDefault="006A5342">
            <w:pPr>
              <w:pStyle w:val="21"/>
              <w:spacing w:line="228" w:lineRule="auto"/>
              <w:jc w:val="center"/>
              <w:rPr>
                <w:lang w:val="en-US"/>
              </w:rPr>
            </w:pPr>
            <w:r>
              <w:rPr>
                <w:lang w:val="en-US"/>
              </w:rPr>
              <w:t xml:space="preserve">(No </w:t>
            </w:r>
            <w:r>
              <w:t>Р</w:t>
            </w:r>
            <w:r>
              <w:rPr>
                <w:lang w:val="en-US"/>
              </w:rPr>
              <w:t>ass)</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0-29</w:t>
            </w:r>
          </w:p>
          <w:p w:rsidR="006A5342" w:rsidRDefault="006A5342">
            <w:pPr>
              <w:pStyle w:val="21"/>
              <w:spacing w:line="228" w:lineRule="auto"/>
              <w:jc w:val="center"/>
            </w:pPr>
            <w:r>
              <w:t>0-64</w:t>
            </w:r>
          </w:p>
        </w:tc>
        <w:tc>
          <w:tcPr>
            <w:tcW w:w="4916" w:type="dxa"/>
            <w:gridSpan w:val="3"/>
            <w:tcBorders>
              <w:top w:val="nil"/>
              <w:left w:val="single" w:sz="8" w:space="0" w:color="000000"/>
              <w:bottom w:val="single" w:sz="8" w:space="0" w:color="000000"/>
              <w:right w:val="single" w:sz="8" w:space="0" w:color="000000"/>
            </w:tcBorders>
            <w:hideMark/>
          </w:tcPr>
          <w:p w:rsidR="006A5342" w:rsidRDefault="006A5342">
            <w:pPr>
              <w:pStyle w:val="21"/>
              <w:snapToGrid w:val="0"/>
              <w:spacing w:line="228" w:lineRule="auto"/>
              <w:jc w:val="center"/>
            </w:pPr>
            <w:r>
              <w:t>«</w:t>
            </w:r>
            <w:proofErr w:type="spellStart"/>
            <w:r>
              <w:t>Есептелген</w:t>
            </w:r>
            <w:proofErr w:type="spellEnd"/>
            <w:r>
              <w:t xml:space="preserve"> </w:t>
            </w:r>
            <w:proofErr w:type="spellStart"/>
            <w:r>
              <w:t>жоқ</w:t>
            </w:r>
            <w:proofErr w:type="spellEnd"/>
            <w:r>
              <w:t>»</w:t>
            </w:r>
          </w:p>
          <w:p w:rsidR="006A5342" w:rsidRDefault="006A5342">
            <w:pPr>
              <w:pStyle w:val="21"/>
              <w:spacing w:line="228" w:lineRule="auto"/>
              <w:jc w:val="center"/>
              <w:rPr>
                <w:i/>
              </w:rPr>
            </w:pPr>
            <w:r>
              <w:t>(</w:t>
            </w:r>
            <w:proofErr w:type="spellStart"/>
            <w:r>
              <w:t>қорытындылауда</w:t>
            </w:r>
            <w:proofErr w:type="spellEnd"/>
            <w:r>
              <w:t xml:space="preserve"> </w:t>
            </w:r>
            <w:r>
              <w:rPr>
                <w:i/>
              </w:rPr>
              <w:t xml:space="preserve">GPA </w:t>
            </w:r>
            <w:proofErr w:type="spellStart"/>
            <w:r>
              <w:rPr>
                <w:i/>
              </w:rPr>
              <w:t>ескрілмейді</w:t>
            </w:r>
            <w:proofErr w:type="spellEnd"/>
            <w:r>
              <w:rPr>
                <w:i/>
              </w:rPr>
              <w:t>)</w:t>
            </w:r>
          </w:p>
        </w:tc>
      </w:tr>
      <w:tr w:rsidR="006A5342" w:rsidTr="006A5342">
        <w:trPr>
          <w:gridAfter w:val="3"/>
          <w:wAfter w:w="507" w:type="dxa"/>
        </w:trPr>
        <w:tc>
          <w:tcPr>
            <w:tcW w:w="2045" w:type="dxa"/>
            <w:tcBorders>
              <w:top w:val="nil"/>
              <w:left w:val="single" w:sz="8" w:space="0" w:color="000000"/>
              <w:bottom w:val="single" w:sz="8" w:space="0" w:color="000000"/>
              <w:right w:val="nil"/>
            </w:tcBorders>
            <w:hideMark/>
          </w:tcPr>
          <w:p w:rsidR="006A5342" w:rsidRDefault="006A5342">
            <w:pPr>
              <w:pStyle w:val="21"/>
              <w:snapToGrid w:val="0"/>
              <w:spacing w:line="228" w:lineRule="auto"/>
              <w:jc w:val="center"/>
              <w:rPr>
                <w:lang w:val="en-US"/>
              </w:rPr>
            </w:pPr>
            <w:r>
              <w:rPr>
                <w:lang w:val="en-US"/>
              </w:rPr>
              <w:t xml:space="preserve">W </w:t>
            </w:r>
          </w:p>
          <w:p w:rsidR="006A5342" w:rsidRDefault="006A5342">
            <w:pPr>
              <w:pStyle w:val="21"/>
              <w:spacing w:line="228" w:lineRule="auto"/>
              <w:jc w:val="center"/>
            </w:pPr>
            <w:r>
              <w:lastRenderedPageBreak/>
              <w:t>(</w:t>
            </w:r>
            <w:r>
              <w:rPr>
                <w:lang w:val="en-US"/>
              </w:rPr>
              <w:t>Withdrawal</w:t>
            </w:r>
            <w:r>
              <w:t>)</w:t>
            </w:r>
          </w:p>
        </w:tc>
        <w:tc>
          <w:tcPr>
            <w:tcW w:w="199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lastRenderedPageBreak/>
              <w:t>-</w:t>
            </w:r>
          </w:p>
        </w:tc>
        <w:tc>
          <w:tcPr>
            <w:tcW w:w="1652" w:type="dxa"/>
            <w:tcBorders>
              <w:top w:val="nil"/>
              <w:left w:val="single" w:sz="8" w:space="0" w:color="000000"/>
              <w:bottom w:val="single" w:sz="8"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w:t>
            </w:r>
          </w:p>
        </w:tc>
        <w:tc>
          <w:tcPr>
            <w:tcW w:w="4916" w:type="dxa"/>
            <w:gridSpan w:val="3"/>
            <w:tcBorders>
              <w:top w:val="nil"/>
              <w:left w:val="single" w:sz="8" w:space="0" w:color="000000"/>
              <w:bottom w:val="single" w:sz="8" w:space="0" w:color="000000"/>
              <w:right w:val="single" w:sz="8" w:space="0" w:color="000000"/>
            </w:tcBorders>
            <w:hideMark/>
          </w:tcPr>
          <w:p w:rsidR="006A5342" w:rsidRDefault="006A5342">
            <w:pPr>
              <w:pStyle w:val="21"/>
              <w:snapToGrid w:val="0"/>
              <w:spacing w:line="228" w:lineRule="auto"/>
              <w:jc w:val="center"/>
            </w:pPr>
            <w:r>
              <w:t>«</w:t>
            </w:r>
            <w:proofErr w:type="spellStart"/>
            <w:r>
              <w:t>Пәннен</w:t>
            </w:r>
            <w:proofErr w:type="spellEnd"/>
            <w:r>
              <w:t xml:space="preserve"> бас </w:t>
            </w:r>
            <w:proofErr w:type="spellStart"/>
            <w:r>
              <w:t>тарту</w:t>
            </w:r>
            <w:proofErr w:type="spellEnd"/>
            <w:r>
              <w:t>»</w:t>
            </w:r>
          </w:p>
          <w:p w:rsidR="006A5342" w:rsidRDefault="006A5342">
            <w:pPr>
              <w:pStyle w:val="21"/>
              <w:spacing w:line="228" w:lineRule="auto"/>
              <w:jc w:val="center"/>
              <w:rPr>
                <w:i/>
              </w:rPr>
            </w:pPr>
            <w:r>
              <w:lastRenderedPageBreak/>
              <w:t>(</w:t>
            </w:r>
            <w:proofErr w:type="spellStart"/>
            <w:r>
              <w:t>қорытындылауда</w:t>
            </w:r>
            <w:proofErr w:type="spellEnd"/>
            <w:r>
              <w:rPr>
                <w:i/>
              </w:rPr>
              <w:t xml:space="preserve"> GPA </w:t>
            </w:r>
            <w:proofErr w:type="spellStart"/>
            <w:r>
              <w:rPr>
                <w:i/>
              </w:rPr>
              <w:t>ескрілмейді</w:t>
            </w:r>
            <w:proofErr w:type="spellEnd"/>
            <w:r>
              <w:rPr>
                <w:i/>
              </w:rPr>
              <w:t>)</w:t>
            </w:r>
          </w:p>
        </w:tc>
      </w:tr>
      <w:tr w:rsidR="006A5342" w:rsidTr="006A5342">
        <w:trPr>
          <w:gridAfter w:val="3"/>
          <w:wAfter w:w="507" w:type="dxa"/>
        </w:trPr>
        <w:tc>
          <w:tcPr>
            <w:tcW w:w="2045" w:type="dxa"/>
            <w:tcBorders>
              <w:top w:val="nil"/>
              <w:left w:val="single" w:sz="8" w:space="0" w:color="000000"/>
              <w:bottom w:val="single" w:sz="4" w:space="0" w:color="000000"/>
              <w:right w:val="nil"/>
            </w:tcBorders>
            <w:hideMark/>
          </w:tcPr>
          <w:p w:rsidR="006A5342" w:rsidRDefault="006A5342">
            <w:pPr>
              <w:pStyle w:val="21"/>
              <w:snapToGrid w:val="0"/>
              <w:spacing w:line="228" w:lineRule="auto"/>
              <w:jc w:val="center"/>
              <w:rPr>
                <w:spacing w:val="-6"/>
                <w:lang w:val="en-US"/>
              </w:rPr>
            </w:pPr>
            <w:r>
              <w:rPr>
                <w:spacing w:val="-6"/>
                <w:lang w:val="en-US"/>
              </w:rPr>
              <w:lastRenderedPageBreak/>
              <w:t xml:space="preserve">AW </w:t>
            </w:r>
          </w:p>
          <w:p w:rsidR="006A5342" w:rsidRDefault="006A5342">
            <w:pPr>
              <w:pStyle w:val="21"/>
              <w:spacing w:line="228" w:lineRule="auto"/>
              <w:jc w:val="center"/>
              <w:rPr>
                <w:spacing w:val="-6"/>
                <w:lang w:val="en-US"/>
              </w:rPr>
            </w:pPr>
            <w:r>
              <w:rPr>
                <w:spacing w:val="-6"/>
                <w:lang w:val="en-US"/>
              </w:rPr>
              <w:t>(Academic Withdrawal)</w:t>
            </w:r>
          </w:p>
        </w:tc>
        <w:tc>
          <w:tcPr>
            <w:tcW w:w="1992" w:type="dxa"/>
            <w:tcBorders>
              <w:top w:val="nil"/>
              <w:left w:val="single" w:sz="8" w:space="0" w:color="000000"/>
              <w:bottom w:val="single" w:sz="4" w:space="0" w:color="000000"/>
              <w:right w:val="nil"/>
            </w:tcBorders>
            <w:tcMar>
              <w:top w:w="0" w:type="dxa"/>
              <w:left w:w="0" w:type="dxa"/>
              <w:bottom w:w="0" w:type="dxa"/>
              <w:right w:w="0" w:type="dxa"/>
            </w:tcMar>
          </w:tcPr>
          <w:p w:rsidR="006A5342" w:rsidRDefault="006A5342">
            <w:pPr>
              <w:pStyle w:val="21"/>
              <w:snapToGrid w:val="0"/>
              <w:spacing w:line="228" w:lineRule="auto"/>
              <w:jc w:val="center"/>
              <w:rPr>
                <w:lang w:val="en-US"/>
              </w:rPr>
            </w:pPr>
          </w:p>
        </w:tc>
        <w:tc>
          <w:tcPr>
            <w:tcW w:w="1652" w:type="dxa"/>
            <w:tcBorders>
              <w:top w:val="nil"/>
              <w:left w:val="single" w:sz="8" w:space="0" w:color="000000"/>
              <w:bottom w:val="single" w:sz="4" w:space="0" w:color="000000"/>
              <w:right w:val="nil"/>
            </w:tcBorders>
            <w:tcMar>
              <w:top w:w="0" w:type="dxa"/>
              <w:left w:w="0" w:type="dxa"/>
              <w:bottom w:w="0" w:type="dxa"/>
              <w:right w:w="0" w:type="dxa"/>
            </w:tcMar>
          </w:tcPr>
          <w:p w:rsidR="006A5342" w:rsidRDefault="006A5342">
            <w:pPr>
              <w:pStyle w:val="21"/>
              <w:snapToGrid w:val="0"/>
              <w:spacing w:line="228" w:lineRule="auto"/>
              <w:jc w:val="center"/>
              <w:rPr>
                <w:lang w:val="en-US"/>
              </w:rPr>
            </w:pPr>
          </w:p>
        </w:tc>
        <w:tc>
          <w:tcPr>
            <w:tcW w:w="4916" w:type="dxa"/>
            <w:gridSpan w:val="3"/>
            <w:tcBorders>
              <w:top w:val="nil"/>
              <w:left w:val="single" w:sz="8" w:space="0" w:color="000000"/>
              <w:bottom w:val="single" w:sz="4" w:space="0" w:color="000000"/>
              <w:right w:val="single" w:sz="8" w:space="0" w:color="000000"/>
            </w:tcBorders>
            <w:hideMark/>
          </w:tcPr>
          <w:p w:rsidR="006A5342" w:rsidRDefault="006A5342">
            <w:pPr>
              <w:pStyle w:val="21"/>
              <w:snapToGrid w:val="0"/>
              <w:spacing w:line="228" w:lineRule="auto"/>
              <w:jc w:val="center"/>
              <w:rPr>
                <w:spacing w:val="-6"/>
              </w:rPr>
            </w:pPr>
            <w:proofErr w:type="spellStart"/>
            <w:r>
              <w:rPr>
                <w:spacing w:val="-6"/>
              </w:rPr>
              <w:t>Пәннен</w:t>
            </w:r>
            <w:proofErr w:type="spellEnd"/>
            <w:r>
              <w:rPr>
                <w:spacing w:val="-6"/>
              </w:rPr>
              <w:t xml:space="preserve"> </w:t>
            </w:r>
            <w:proofErr w:type="spellStart"/>
            <w:r>
              <w:rPr>
                <w:spacing w:val="-6"/>
              </w:rPr>
              <w:t>академиялық</w:t>
            </w:r>
            <w:proofErr w:type="spellEnd"/>
            <w:r>
              <w:rPr>
                <w:spacing w:val="-6"/>
              </w:rPr>
              <w:t xml:space="preserve"> </w:t>
            </w:r>
            <w:proofErr w:type="spellStart"/>
            <w:r>
              <w:rPr>
                <w:spacing w:val="-6"/>
              </w:rPr>
              <w:t>себептерге</w:t>
            </w:r>
            <w:proofErr w:type="spellEnd"/>
            <w:r>
              <w:rPr>
                <w:spacing w:val="-6"/>
              </w:rPr>
              <w:t xml:space="preserve"> </w:t>
            </w:r>
            <w:proofErr w:type="spellStart"/>
            <w:r>
              <w:rPr>
                <w:spacing w:val="-6"/>
              </w:rPr>
              <w:t>байланысты</w:t>
            </w:r>
            <w:proofErr w:type="spellEnd"/>
            <w:r>
              <w:rPr>
                <w:spacing w:val="-6"/>
              </w:rPr>
              <w:t xml:space="preserve"> </w:t>
            </w:r>
            <w:proofErr w:type="spellStart"/>
            <w:r>
              <w:rPr>
                <w:spacing w:val="-6"/>
              </w:rPr>
              <w:t>алып</w:t>
            </w:r>
            <w:proofErr w:type="spellEnd"/>
            <w:r>
              <w:rPr>
                <w:spacing w:val="-6"/>
              </w:rPr>
              <w:t xml:space="preserve"> </w:t>
            </w:r>
            <w:proofErr w:type="spellStart"/>
            <w:r>
              <w:rPr>
                <w:spacing w:val="-6"/>
              </w:rPr>
              <w:t>тастау</w:t>
            </w:r>
            <w:proofErr w:type="spellEnd"/>
          </w:p>
          <w:p w:rsidR="006A5342" w:rsidRDefault="006A5342">
            <w:pPr>
              <w:pStyle w:val="21"/>
              <w:spacing w:line="228" w:lineRule="auto"/>
              <w:jc w:val="center"/>
              <w:rPr>
                <w:i/>
              </w:rPr>
            </w:pPr>
            <w:r>
              <w:t>(</w:t>
            </w:r>
            <w:r>
              <w:rPr>
                <w:i/>
              </w:rPr>
              <w:t xml:space="preserve">қорытындылауда </w:t>
            </w:r>
            <w:r>
              <w:rPr>
                <w:i/>
                <w:lang w:val="en-US"/>
              </w:rPr>
              <w:t xml:space="preserve">GPA </w:t>
            </w:r>
            <w:proofErr w:type="spellStart"/>
            <w:r>
              <w:rPr>
                <w:i/>
                <w:lang w:val="en-US"/>
              </w:rPr>
              <w:t>ескреілмейді</w:t>
            </w:r>
            <w:proofErr w:type="spellEnd"/>
            <w:r>
              <w:rPr>
                <w:i/>
              </w:rPr>
              <w:t>)</w:t>
            </w:r>
          </w:p>
        </w:tc>
      </w:tr>
      <w:tr w:rsidR="006A5342" w:rsidTr="006A5342">
        <w:tc>
          <w:tcPr>
            <w:tcW w:w="2045" w:type="dxa"/>
            <w:tcBorders>
              <w:top w:val="nil"/>
              <w:left w:val="single" w:sz="4" w:space="0" w:color="000000"/>
              <w:bottom w:val="single" w:sz="4" w:space="0" w:color="000000"/>
              <w:right w:val="nil"/>
            </w:tcBorders>
            <w:hideMark/>
          </w:tcPr>
          <w:p w:rsidR="006A5342" w:rsidRDefault="006A5342">
            <w:pPr>
              <w:pStyle w:val="21"/>
              <w:snapToGrid w:val="0"/>
              <w:spacing w:line="228" w:lineRule="auto"/>
              <w:jc w:val="center"/>
              <w:rPr>
                <w:lang w:val="en-US"/>
              </w:rPr>
            </w:pPr>
            <w:r>
              <w:rPr>
                <w:lang w:val="en-US"/>
              </w:rPr>
              <w:t xml:space="preserve">AU </w:t>
            </w:r>
          </w:p>
          <w:p w:rsidR="006A5342" w:rsidRDefault="006A5342">
            <w:pPr>
              <w:pStyle w:val="21"/>
              <w:spacing w:line="228" w:lineRule="auto"/>
              <w:jc w:val="center"/>
            </w:pPr>
            <w:r>
              <w:t>(</w:t>
            </w:r>
            <w:r>
              <w:rPr>
                <w:lang w:val="en-US"/>
              </w:rPr>
              <w:t>Audit</w:t>
            </w:r>
            <w:r>
              <w:t>)</w:t>
            </w:r>
          </w:p>
        </w:tc>
        <w:tc>
          <w:tcPr>
            <w:tcW w:w="1992" w:type="dxa"/>
            <w:tcBorders>
              <w:top w:val="nil"/>
              <w:left w:val="single" w:sz="8" w:space="0" w:color="000000"/>
              <w:bottom w:val="single" w:sz="4"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w:t>
            </w:r>
          </w:p>
        </w:tc>
        <w:tc>
          <w:tcPr>
            <w:tcW w:w="1652" w:type="dxa"/>
            <w:tcBorders>
              <w:top w:val="nil"/>
              <w:left w:val="single" w:sz="8" w:space="0" w:color="000000"/>
              <w:bottom w:val="single" w:sz="4" w:space="0" w:color="000000"/>
              <w:right w:val="nil"/>
            </w:tcBorders>
            <w:tcMar>
              <w:top w:w="0" w:type="dxa"/>
              <w:left w:w="0" w:type="dxa"/>
              <w:bottom w:w="0" w:type="dxa"/>
              <w:right w:w="0" w:type="dxa"/>
            </w:tcMar>
            <w:hideMark/>
          </w:tcPr>
          <w:p w:rsidR="006A5342" w:rsidRDefault="006A5342">
            <w:pPr>
              <w:pStyle w:val="21"/>
              <w:snapToGrid w:val="0"/>
              <w:spacing w:line="228" w:lineRule="auto"/>
              <w:jc w:val="center"/>
            </w:pPr>
            <w:r>
              <w:t>-</w:t>
            </w:r>
          </w:p>
        </w:tc>
        <w:tc>
          <w:tcPr>
            <w:tcW w:w="4479" w:type="dxa"/>
            <w:tcBorders>
              <w:top w:val="nil"/>
              <w:left w:val="single" w:sz="8" w:space="0" w:color="000000"/>
              <w:bottom w:val="single" w:sz="4" w:space="0" w:color="000000"/>
              <w:right w:val="nil"/>
            </w:tcBorders>
            <w:hideMark/>
          </w:tcPr>
          <w:p w:rsidR="006A5342" w:rsidRDefault="006A5342">
            <w:pPr>
              <w:pStyle w:val="21"/>
              <w:snapToGrid w:val="0"/>
              <w:spacing w:line="228" w:lineRule="auto"/>
              <w:jc w:val="center"/>
            </w:pPr>
            <w:r>
              <w:t>«Пән тыңдалды»</w:t>
            </w:r>
          </w:p>
          <w:p w:rsidR="006A5342" w:rsidRDefault="006A5342">
            <w:pPr>
              <w:pStyle w:val="21"/>
              <w:spacing w:line="228" w:lineRule="auto"/>
              <w:jc w:val="center"/>
              <w:rPr>
                <w:i/>
              </w:rPr>
            </w:pPr>
            <w:r>
              <w:rPr>
                <w:i/>
              </w:rPr>
              <w:t>(</w:t>
            </w:r>
            <w:proofErr w:type="spellStart"/>
            <w:r>
              <w:rPr>
                <w:i/>
              </w:rPr>
              <w:t>қорытындылауда</w:t>
            </w:r>
            <w:proofErr w:type="spellEnd"/>
            <w:r>
              <w:rPr>
                <w:i/>
              </w:rPr>
              <w:t xml:space="preserve"> GPA </w:t>
            </w:r>
            <w:proofErr w:type="spellStart"/>
            <w:r>
              <w:rPr>
                <w:i/>
              </w:rPr>
              <w:t>ескреілмейді</w:t>
            </w:r>
            <w:proofErr w:type="spellEnd"/>
            <w:r>
              <w:rPr>
                <w:i/>
              </w:rPr>
              <w:t>)</w:t>
            </w:r>
          </w:p>
        </w:tc>
        <w:tc>
          <w:tcPr>
            <w:tcW w:w="236" w:type="dxa"/>
            <w:tcBorders>
              <w:top w:val="nil"/>
              <w:left w:val="single" w:sz="4" w:space="0" w:color="000000"/>
              <w:bottom w:val="nil"/>
              <w:right w:val="nil"/>
            </w:tcBorders>
          </w:tcPr>
          <w:p w:rsidR="006A5342" w:rsidRDefault="006A5342">
            <w:pPr>
              <w:suppressAutoHyphens/>
              <w:snapToGrid w:val="0"/>
              <w:spacing w:line="276" w:lineRule="auto"/>
              <w:rPr>
                <w:lang w:eastAsia="ar-SA"/>
              </w:rPr>
            </w:pPr>
          </w:p>
        </w:tc>
        <w:tc>
          <w:tcPr>
            <w:tcW w:w="236" w:type="dxa"/>
            <w:gridSpan w:val="2"/>
          </w:tcPr>
          <w:p w:rsidR="006A5342" w:rsidRDefault="006A5342">
            <w:pPr>
              <w:suppressAutoHyphens/>
              <w:snapToGrid w:val="0"/>
              <w:spacing w:line="276" w:lineRule="auto"/>
              <w:rPr>
                <w:lang w:eastAsia="ar-SA"/>
              </w:rPr>
            </w:pPr>
          </w:p>
        </w:tc>
        <w:tc>
          <w:tcPr>
            <w:tcW w:w="236" w:type="dxa"/>
          </w:tcPr>
          <w:p w:rsidR="006A5342" w:rsidRDefault="006A5342">
            <w:pPr>
              <w:suppressAutoHyphens/>
              <w:snapToGrid w:val="0"/>
              <w:spacing w:line="276" w:lineRule="auto"/>
              <w:rPr>
                <w:lang w:eastAsia="ar-SA"/>
              </w:rPr>
            </w:pPr>
          </w:p>
        </w:tc>
        <w:tc>
          <w:tcPr>
            <w:tcW w:w="236" w:type="dxa"/>
          </w:tcPr>
          <w:p w:rsidR="006A5342" w:rsidRDefault="006A5342">
            <w:pPr>
              <w:suppressAutoHyphens/>
              <w:snapToGrid w:val="0"/>
              <w:spacing w:line="276" w:lineRule="auto"/>
              <w:rPr>
                <w:lang w:eastAsia="ar-SA"/>
              </w:rPr>
            </w:pPr>
          </w:p>
        </w:tc>
      </w:tr>
    </w:tbl>
    <w:p w:rsidR="006A5342" w:rsidRDefault="006A5342" w:rsidP="006A5342">
      <w:pPr>
        <w:jc w:val="both"/>
        <w:rPr>
          <w:b/>
          <w:lang w:val="kk-KZ" w:eastAsia="ar-SA"/>
        </w:rPr>
      </w:pPr>
    </w:p>
    <w:p w:rsidR="006A5342" w:rsidRDefault="006A5342" w:rsidP="006A5342">
      <w:pPr>
        <w:jc w:val="both"/>
        <w:rPr>
          <w:b/>
          <w:lang w:val="kk-KZ"/>
        </w:rPr>
      </w:pPr>
      <w:r>
        <w:rPr>
          <w:b/>
          <w:lang w:val="kk-KZ"/>
        </w:rPr>
        <w:t>Семестр бойы магистранттың  жұмысын бағалауда мына төмендегілер ескеріледі:</w:t>
      </w:r>
    </w:p>
    <w:p w:rsidR="006A5342" w:rsidRDefault="006A5342" w:rsidP="006A5342">
      <w:pPr>
        <w:rPr>
          <w:lang w:val="kk-KZ"/>
        </w:rPr>
      </w:pPr>
      <w:r>
        <w:rPr>
          <w:b/>
          <w:lang w:val="kk-KZ"/>
        </w:rPr>
        <w:t xml:space="preserve">- </w:t>
      </w:r>
      <w:r>
        <w:rPr>
          <w:lang w:val="kk-KZ"/>
        </w:rPr>
        <w:t>Сабаққа қатысуы</w:t>
      </w:r>
    </w:p>
    <w:p w:rsidR="006A5342" w:rsidRDefault="006A5342" w:rsidP="006A5342">
      <w:pPr>
        <w:rPr>
          <w:lang w:val="kk-KZ"/>
        </w:rPr>
      </w:pPr>
      <w:r>
        <w:rPr>
          <w:lang w:val="kk-KZ"/>
        </w:rPr>
        <w:t>- Семинар сабақтарынна белсенді және өнімді қатысуы</w:t>
      </w:r>
    </w:p>
    <w:p w:rsidR="006A5342" w:rsidRDefault="006A5342" w:rsidP="006A5342">
      <w:pPr>
        <w:rPr>
          <w:lang w:val="kk-KZ"/>
        </w:rPr>
      </w:pPr>
      <w:r>
        <w:rPr>
          <w:lang w:val="kk-KZ"/>
        </w:rPr>
        <w:t xml:space="preserve">- Негізгі және қосымша әдебиеттерді оқып-үйренуі </w:t>
      </w:r>
    </w:p>
    <w:p w:rsidR="006A5342" w:rsidRDefault="006A5342" w:rsidP="006A5342">
      <w:pPr>
        <w:rPr>
          <w:lang w:val="kk-KZ"/>
        </w:rPr>
      </w:pPr>
      <w:r>
        <w:rPr>
          <w:lang w:val="kk-KZ"/>
        </w:rPr>
        <w:t>- Үй тапсырмаларын орындауы</w:t>
      </w:r>
    </w:p>
    <w:p w:rsidR="006A5342" w:rsidRDefault="006A5342" w:rsidP="006A5342">
      <w:pPr>
        <w:rPr>
          <w:lang w:val="kk-KZ"/>
        </w:rPr>
      </w:pPr>
      <w:r>
        <w:rPr>
          <w:lang w:val="kk-KZ"/>
        </w:rPr>
        <w:t xml:space="preserve"> - МОӨЖ-ді орындауы</w:t>
      </w:r>
    </w:p>
    <w:p w:rsidR="006A5342" w:rsidRDefault="006A5342" w:rsidP="006A5342">
      <w:pPr>
        <w:rPr>
          <w:lang w:val="kk-KZ"/>
        </w:rPr>
      </w:pPr>
      <w:r>
        <w:rPr>
          <w:lang w:val="kk-KZ"/>
        </w:rPr>
        <w:t>- МӨЖ - ді орындауы</w:t>
      </w:r>
    </w:p>
    <w:p w:rsidR="006A5342" w:rsidRDefault="006A5342" w:rsidP="006A5342">
      <w:pPr>
        <w:rPr>
          <w:lang w:val="kk-KZ"/>
        </w:rPr>
      </w:pPr>
      <w:r>
        <w:rPr>
          <w:lang w:val="kk-KZ"/>
        </w:rPr>
        <w:t xml:space="preserve">- Барлық тапсырмаларды уақытылы тапсыруы </w:t>
      </w:r>
    </w:p>
    <w:p w:rsidR="006A5342" w:rsidRDefault="006A5342" w:rsidP="006A5342">
      <w:pPr>
        <w:rPr>
          <w:b/>
          <w:lang w:val="kk-KZ"/>
        </w:rPr>
      </w:pPr>
    </w:p>
    <w:p w:rsidR="006A5342" w:rsidRDefault="006A5342" w:rsidP="006A5342">
      <w:pPr>
        <w:rPr>
          <w:b/>
          <w:lang w:val="kk-KZ"/>
        </w:rPr>
      </w:pPr>
      <w:r>
        <w:rPr>
          <w:b/>
          <w:lang w:val="kk-KZ"/>
        </w:rPr>
        <w:t>Үш МӨЖ-ді уақытында тапсырмағаны үшін   AW бағасы қойылады.</w:t>
      </w:r>
    </w:p>
    <w:p w:rsidR="006A5342" w:rsidRDefault="006A5342" w:rsidP="006A5342">
      <w:pPr>
        <w:rPr>
          <w:b/>
          <w:lang w:val="kk-KZ"/>
        </w:rPr>
      </w:pPr>
      <w:r>
        <w:rPr>
          <w:b/>
          <w:lang w:val="kk-KZ"/>
        </w:rPr>
        <w:t xml:space="preserve">  </w:t>
      </w:r>
    </w:p>
    <w:p w:rsidR="006A5342" w:rsidRDefault="006A5342" w:rsidP="006A5342">
      <w:pPr>
        <w:jc w:val="center"/>
        <w:rPr>
          <w:b/>
          <w:bCs/>
          <w:lang w:val="kk-KZ"/>
        </w:rPr>
      </w:pPr>
      <w:r>
        <w:rPr>
          <w:b/>
          <w:bCs/>
          <w:lang w:val="kk-KZ"/>
        </w:rPr>
        <w:t>Академиялық тәртіп саясаты және этика</w:t>
      </w:r>
    </w:p>
    <w:p w:rsidR="006A5342" w:rsidRDefault="006A5342" w:rsidP="006A5342">
      <w:pPr>
        <w:jc w:val="both"/>
        <w:rPr>
          <w:lang w:val="kk-KZ"/>
        </w:rPr>
      </w:pPr>
      <w:r>
        <w:rPr>
          <w:lang w:val="kk-KZ"/>
        </w:rPr>
        <w:t>Шыдамды болыңыз, өзге, бөтен пікірді сыйлаңыз. Келіспеушілігіңізді сыпайы жеткізе біліңіз. Плагиат және өзге де жалған жұмыстарға жол берілмейді.МӨЖ тапсыру, аралық бақылау және мәрелік емтихан кезінде сыбырлауға және дайын материалдан көшіруге,басқа студент үшін емтихан тапсыруға тиым салынады.Курстың кез келген ақпаратын бұрмалаған магистрант   «F» деген баға алады.</w:t>
      </w:r>
    </w:p>
    <w:p w:rsidR="006A5342" w:rsidRDefault="006A5342" w:rsidP="006A5342">
      <w:pPr>
        <w:jc w:val="both"/>
        <w:rPr>
          <w:lang w:val="kk-KZ"/>
        </w:rPr>
      </w:pPr>
    </w:p>
    <w:p w:rsidR="006A5342" w:rsidRDefault="006A5342" w:rsidP="006A5342">
      <w:pPr>
        <w:jc w:val="both"/>
        <w:rPr>
          <w:lang w:val="kk-KZ"/>
        </w:rPr>
      </w:pPr>
      <w:r>
        <w:rPr>
          <w:b/>
          <w:lang w:val="kk-KZ"/>
        </w:rPr>
        <w:t>Көмек:</w:t>
      </w:r>
      <w:r>
        <w:rPr>
          <w:lang w:val="kk-KZ"/>
        </w:rPr>
        <w:t xml:space="preserve"> Өздік жұмыстарды орындау және тапсыру, реферат дайындауда ақыл кеңес, сондай-ақ өткен материалдар, сонымен қатар өтілетін курс бойынша туындаған өзге де сауалдарға, ақпараттарға  жауап алу үшін </w:t>
      </w:r>
      <w:bookmarkStart w:id="0" w:name="_GoBack"/>
      <w:bookmarkEnd w:id="0"/>
      <w:r>
        <w:rPr>
          <w:lang w:val="kk-KZ"/>
        </w:rPr>
        <w:t xml:space="preserve">оқытушыдан көмек сұраңыз.   </w:t>
      </w:r>
    </w:p>
    <w:p w:rsidR="006A5342" w:rsidRDefault="006A5342" w:rsidP="006A5342">
      <w:pPr>
        <w:rPr>
          <w:lang w:val="kk-KZ"/>
        </w:rPr>
      </w:pPr>
      <w:r>
        <w:rPr>
          <w:lang w:val="kk-KZ"/>
        </w:rPr>
        <w:t xml:space="preserve"> </w:t>
      </w:r>
    </w:p>
    <w:p w:rsidR="006A5342" w:rsidRDefault="006A5342" w:rsidP="006A5342">
      <w:pPr>
        <w:spacing w:before="40"/>
        <w:ind w:left="708" w:firstLine="708"/>
        <w:rPr>
          <w:b/>
          <w:i/>
          <w:lang w:val="kk-KZ"/>
        </w:rPr>
      </w:pPr>
    </w:p>
    <w:p w:rsidR="006A5342" w:rsidRDefault="006A5342" w:rsidP="006A5342">
      <w:pPr>
        <w:spacing w:before="40"/>
        <w:ind w:left="708" w:firstLine="708"/>
        <w:rPr>
          <w:b/>
          <w:lang w:val="kk-KZ"/>
        </w:rPr>
      </w:pPr>
    </w:p>
    <w:p w:rsidR="006A5342" w:rsidRDefault="006A5342" w:rsidP="006A5342">
      <w:pPr>
        <w:spacing w:before="40"/>
        <w:ind w:left="708" w:firstLine="708"/>
        <w:rPr>
          <w:b/>
          <w:lang w:val="kk-KZ"/>
        </w:rPr>
      </w:pPr>
    </w:p>
    <w:p w:rsidR="006A5342" w:rsidRDefault="006A5342" w:rsidP="006A5342">
      <w:pPr>
        <w:spacing w:before="40"/>
        <w:ind w:left="708" w:firstLine="708"/>
        <w:rPr>
          <w:b/>
          <w:lang w:val="kk-KZ"/>
        </w:rPr>
      </w:pPr>
    </w:p>
    <w:p w:rsidR="006A5342" w:rsidRDefault="006A5342" w:rsidP="006A5342">
      <w:pPr>
        <w:spacing w:before="40"/>
        <w:ind w:left="708" w:firstLine="708"/>
        <w:rPr>
          <w:b/>
          <w:lang w:val="kk-KZ"/>
        </w:rPr>
      </w:pPr>
    </w:p>
    <w:p w:rsidR="006A5342" w:rsidRDefault="006A5342" w:rsidP="006A5342">
      <w:pPr>
        <w:spacing w:before="40"/>
        <w:rPr>
          <w:b/>
          <w:lang w:val="kk-KZ"/>
        </w:rPr>
      </w:pPr>
    </w:p>
    <w:p w:rsidR="006A5342" w:rsidRDefault="006A5342" w:rsidP="006A5342">
      <w:pPr>
        <w:rPr>
          <w:rFonts w:ascii="Kz Times New Roman" w:hAnsi="Kz Times New Roman"/>
          <w:lang w:val="kk-KZ"/>
        </w:rPr>
      </w:pPr>
    </w:p>
    <w:p w:rsidR="006A5342" w:rsidRDefault="006A5342" w:rsidP="006A5342">
      <w:pPr>
        <w:rPr>
          <w:rFonts w:ascii="Kz Times New Roman" w:hAnsi="Kz Times New Roman"/>
          <w:b/>
          <w:sz w:val="28"/>
          <w:szCs w:val="28"/>
          <w:lang w:val="kk-KZ"/>
        </w:rPr>
      </w:pPr>
    </w:p>
    <w:p w:rsidR="006A5342" w:rsidRDefault="006A5342" w:rsidP="006A5342">
      <w:pPr>
        <w:rPr>
          <w:rFonts w:ascii="Kz Times New Roman" w:hAnsi="Kz Times New Roman"/>
          <w:b/>
          <w:sz w:val="28"/>
          <w:szCs w:val="28"/>
          <w:lang w:val="kk-KZ"/>
        </w:rPr>
      </w:pPr>
    </w:p>
    <w:p w:rsidR="006A5342" w:rsidRDefault="006A5342" w:rsidP="006A5342">
      <w:pPr>
        <w:rPr>
          <w:rFonts w:ascii="Kz Times New Roman" w:hAnsi="Kz Times New Roman"/>
          <w:b/>
          <w:sz w:val="28"/>
          <w:szCs w:val="28"/>
          <w:lang w:val="kk-KZ"/>
        </w:rPr>
      </w:pPr>
    </w:p>
    <w:p w:rsidR="006A5342" w:rsidRDefault="006A5342" w:rsidP="006A5342">
      <w:pPr>
        <w:rPr>
          <w:lang w:val="kk-KZ"/>
        </w:rPr>
      </w:pPr>
    </w:p>
    <w:p w:rsidR="00CE1091" w:rsidRPr="006A5342" w:rsidRDefault="00CE1091">
      <w:pPr>
        <w:rPr>
          <w:lang w:val="kk-KZ"/>
        </w:rPr>
      </w:pPr>
    </w:p>
    <w:sectPr w:rsidR="00CE1091" w:rsidRPr="006A5342" w:rsidSect="00CE1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EC3"/>
    <w:multiLevelType w:val="hybridMultilevel"/>
    <w:tmpl w:val="FB7673EC"/>
    <w:lvl w:ilvl="0" w:tplc="EE408B86">
      <w:start w:val="1"/>
      <w:numFmt w:val="decimal"/>
      <w:lvlText w:val="%1-"/>
      <w:lvlJc w:val="left"/>
      <w:pPr>
        <w:ind w:left="750" w:hanging="3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42"/>
    <w:rsid w:val="000F572B"/>
    <w:rsid w:val="006A5342"/>
    <w:rsid w:val="007C6F01"/>
    <w:rsid w:val="00CE1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B3AF6-CB32-45FE-AE81-686162B0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342"/>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6A534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6A5342"/>
    <w:rPr>
      <w:rFonts w:ascii="Times New Roman" w:eastAsia="Times New Roman" w:hAnsi="Times New Roman" w:cs="Times New Roman"/>
      <w:sz w:val="24"/>
      <w:szCs w:val="24"/>
      <w:lang w:eastAsia="ru-RU"/>
    </w:rPr>
  </w:style>
  <w:style w:type="paragraph" w:customStyle="1" w:styleId="21">
    <w:name w:val="Основной текст 21"/>
    <w:basedOn w:val="a"/>
    <w:rsid w:val="006A5342"/>
    <w:pPr>
      <w:suppressAutoHyphens/>
      <w:spacing w:after="120" w:line="480" w:lineRule="auto"/>
    </w:pPr>
    <w:rPr>
      <w:color w:val="000000"/>
      <w:lang w:eastAsia="ar-SA"/>
    </w:rPr>
  </w:style>
  <w:style w:type="character" w:customStyle="1" w:styleId="s00">
    <w:name w:val="s00"/>
    <w:basedOn w:val="a0"/>
    <w:rsid w:val="006A5342"/>
    <w:rPr>
      <w:rFonts w:ascii="Times New Roman" w:hAnsi="Times New Roman" w:cs="Times New Roman" w:hint="default"/>
      <w:b w:val="0"/>
      <w:bCs w:val="0"/>
      <w:i w:val="0"/>
      <w:iCs w:val="0"/>
      <w:color w:val="000000"/>
    </w:rPr>
  </w:style>
  <w:style w:type="paragraph" w:styleId="a3">
    <w:name w:val="List Paragraph"/>
    <w:basedOn w:val="a"/>
    <w:uiPriority w:val="34"/>
    <w:qFormat/>
    <w:rsid w:val="007C6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4324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Учетная запись Майкрософт</cp:lastModifiedBy>
  <cp:revision>3</cp:revision>
  <dcterms:created xsi:type="dcterms:W3CDTF">2021-09-14T16:14:00Z</dcterms:created>
  <dcterms:modified xsi:type="dcterms:W3CDTF">2021-09-14T16:21:00Z</dcterms:modified>
</cp:coreProperties>
</file>